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left="-468" w:leftChars="-195" w:right="-1054" w:rightChars="-439" w:firstLine="1247" w:firstLineChars="594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 xml:space="preserve">                </w:t>
      </w:r>
    </w:p>
    <w:p>
      <w:pPr>
        <w:pStyle w:val="4"/>
        <w:ind w:left="-468" w:leftChars="-195" w:right="-1054" w:rightChars="-439" w:firstLine="1247" w:firstLineChars="594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>На основу члан 27. став 10. Закона о јавној својини ("Службени гласник РС", бр. 72/2011, 88/2013, 105/2014, 104/2016-др.закон, 108/2016, 113/2017, 95/2018 и 153/2020),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члана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9</w:t>
      </w:r>
      <w:r>
        <w:rPr>
          <w:rFonts w:hint="default" w:ascii="Arial" w:hAnsi="Arial" w:cs="Arial"/>
          <w:color w:val="auto"/>
          <w:sz w:val="21"/>
          <w:szCs w:val="21"/>
        </w:rPr>
        <w:t>9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Закона о планирању и из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радњи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гл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ник Републике Србије“,број: 72/2009</w:t>
      </w:r>
      <w:r>
        <w:rPr>
          <w:rFonts w:hint="default" w:ascii="Arial" w:hAnsi="Arial" w:cs="Arial"/>
          <w:color w:val="auto"/>
          <w:sz w:val="21"/>
          <w:szCs w:val="21"/>
        </w:rPr>
        <w:t>, 81/2009 -испр.,64/2010–одлука УС, 24/2011, 121/2012, 42/2013, 98/2013-одлука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УС, 132/2014 ,145/2014,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83/2018, 31/2019 , 37/2019-други закон, 9/2020 и 52/2021), ч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.Одлуке о гра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ђ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евинском з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мљишту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(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лист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пштине Србобран“,број: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/2010</w:t>
      </w:r>
      <w:r>
        <w:rPr>
          <w:rFonts w:hint="default" w:ascii="Arial" w:hAnsi="Arial" w:cs="Arial"/>
          <w:color w:val="auto"/>
          <w:sz w:val="21"/>
          <w:szCs w:val="21"/>
        </w:rPr>
        <w:t>, 4/2013,4/2015</w:t>
      </w:r>
      <w:r>
        <w:rPr>
          <w:rFonts w:hint="default" w:ascii="Arial" w:hAnsi="Arial" w:cs="Arial"/>
          <w:color w:val="auto"/>
          <w:sz w:val="21"/>
          <w:szCs w:val="21"/>
          <w:lang w:val="en-GB"/>
        </w:rPr>
        <w:t>,</w:t>
      </w:r>
      <w:r>
        <w:rPr>
          <w:rFonts w:hint="default" w:ascii="Arial" w:hAnsi="Arial" w:cs="Arial"/>
          <w:color w:val="auto"/>
          <w:sz w:val="21"/>
          <w:szCs w:val="21"/>
        </w:rPr>
        <w:t>6/2019 и 17/19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),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 и 15/2022)</w:t>
      </w: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и Одлуке о расписивању јавног огласа о отуђењу грађевинског земљишта у Надаљу (отуђењу непокретноси-парцеле број 48 </w:t>
      </w:r>
      <w:r>
        <w:rPr>
          <w:rFonts w:hint="default" w:ascii="Arial" w:hAnsi="Arial" w:cs="Arial"/>
          <w:color w:val="auto"/>
          <w:sz w:val="21"/>
          <w:szCs w:val="21"/>
        </w:rPr>
        <w:t>К.О.Н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адаљ</w:t>
      </w:r>
      <w:r>
        <w:rPr>
          <w:rFonts w:hint="default" w:ascii="Arial" w:hAnsi="Arial" w:cs="Arial"/>
          <w:color w:val="auto"/>
          <w:sz w:val="21"/>
          <w:szCs w:val="21"/>
        </w:rPr>
        <w:t xml:space="preserve"> I)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Скупштине општине Србобран број 463-1/2023-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од 09.03.2023.године </w:t>
      </w:r>
      <w:r>
        <w:rPr>
          <w:rFonts w:hint="default" w:ascii="Arial" w:hAnsi="Arial" w:cs="Arial"/>
          <w:color w:val="auto"/>
          <w:sz w:val="21"/>
          <w:szCs w:val="21"/>
        </w:rPr>
        <w:t>расписује се:</w:t>
      </w:r>
    </w:p>
    <w:p>
      <w:pPr>
        <w:pStyle w:val="4"/>
        <w:ind w:left="-468" w:leftChars="-195" w:right="-1054" w:rightChars="-439" w:firstLine="1247" w:firstLineChars="594"/>
        <w:jc w:val="both"/>
        <w:rPr>
          <w:rFonts w:hint="default" w:ascii="Arial" w:hAnsi="Arial" w:cs="Arial"/>
          <w:color w:val="auto"/>
          <w:sz w:val="21"/>
          <w:szCs w:val="21"/>
        </w:rPr>
      </w:pPr>
    </w:p>
    <w:p>
      <w:pPr>
        <w:pStyle w:val="5"/>
        <w:tabs>
          <w:tab w:val="left" w:pos="8820"/>
        </w:tabs>
        <w:ind w:left="2846" w:right="-574" w:rightChars="-239" w:hanging="2846" w:hangingChars="1350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 ЈАВНИ ОГЛАС ЗА ПРИКУПЉАЊЕ ПОНУДА РАДИ ОТУЂЕЊА ГРАЂЕВИНСКОГ ЗЕМЉИШТА У НАДАЉУ</w:t>
      </w:r>
    </w:p>
    <w:p>
      <w:pPr>
        <w:pStyle w:val="5"/>
        <w:ind w:right="-574" w:rightChars="-239"/>
        <w:jc w:val="center"/>
        <w:rPr>
          <w:rFonts w:hint="default" w:ascii="Arial" w:hAnsi="Arial" w:cs="Arial"/>
          <w:b/>
          <w:bCs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>(ОТУЂЕЊУ НЕПОКРЕТНОСТИ-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КАТАСТАРСКЕ </w:t>
      </w:r>
      <w:r>
        <w:rPr>
          <w:rFonts w:hint="default" w:ascii="Arial" w:hAnsi="Arial" w:cs="Arial"/>
          <w:color w:val="auto"/>
          <w:sz w:val="21"/>
          <w:szCs w:val="21"/>
        </w:rPr>
        <w:t>ПАРЦЕЛ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БРОЈ</w:t>
      </w:r>
      <w:r>
        <w:rPr>
          <w:rFonts w:hint="default" w:ascii="Arial" w:hAnsi="Arial" w:cs="Arial"/>
          <w:bCs w:val="0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4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8 К.О.НАДАЉ I)</w:t>
      </w:r>
    </w:p>
    <w:p>
      <w:pPr>
        <w:pStyle w:val="5"/>
        <w:ind w:right="-574" w:rightChars="-239"/>
        <w:jc w:val="both"/>
        <w:rPr>
          <w:rFonts w:hint="default" w:ascii="Arial" w:hAnsi="Arial" w:cs="Arial"/>
          <w:color w:val="auto"/>
          <w:sz w:val="21"/>
          <w:szCs w:val="21"/>
        </w:rPr>
      </w:pPr>
    </w:p>
    <w:p>
      <w:pPr>
        <w:pStyle w:val="5"/>
        <w:ind w:left="-720" w:leftChars="-300" w:right="-1066" w:rightChars="-444" w:firstLine="721" w:firstLineChars="342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 xml:space="preserve">    I ПРЕДМЕТ ОТУЂЕЊА</w:t>
      </w:r>
    </w:p>
    <w:p>
      <w:pPr>
        <w:pStyle w:val="5"/>
        <w:spacing w:after="0"/>
        <w:ind w:left="-720" w:leftChars="-300" w:right="-1066" w:rightChars="-444" w:firstLine="718" w:firstLineChars="342"/>
        <w:jc w:val="both"/>
        <w:rPr>
          <w:rFonts w:hint="default" w:ascii="Arial" w:hAnsi="Arial" w:cs="Arial"/>
          <w:b w:val="0"/>
          <w:bCs w:val="0"/>
          <w:color w:val="auto"/>
          <w:sz w:val="21"/>
          <w:szCs w:val="21"/>
        </w:rPr>
      </w:pP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 xml:space="preserve">  Општина Србобран отуђује непокретност-земљиште у грађевинском подручју по тржишним условима у поступку прикупљања понуда.</w:t>
      </w:r>
    </w:p>
    <w:p>
      <w:pPr>
        <w:widowControl w:val="0"/>
        <w:ind w:left="-720" w:leftChars="-300" w:right="-1066" w:rightChars="-444" w:firstLine="718" w:firstLineChars="342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 xml:space="preserve">       Отуђује се непокретност- земљиште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 xml:space="preserve"> у грађевинском подручју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 јавне својине и то:</w:t>
      </w:r>
    </w:p>
    <w:p>
      <w:pPr>
        <w:widowControl w:val="0"/>
        <w:ind w:left="-720" w:leftChars="-300" w:right="-1066" w:rightChars="-444" w:firstLine="718" w:firstLineChars="342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 xml:space="preserve">- катастарска парцела број 48 </w:t>
      </w:r>
      <w:r>
        <w:rPr>
          <w:rFonts w:hint="default" w:ascii="Arial" w:hAnsi="Arial" w:cs="Arial"/>
          <w:bCs/>
          <w:color w:val="auto"/>
          <w:sz w:val="21"/>
          <w:szCs w:val="21"/>
          <w:lang w:val="ru-RU"/>
        </w:rPr>
        <w:t>површине</w:t>
      </w:r>
      <w:r>
        <w:rPr>
          <w:rFonts w:hint="default" w:ascii="Arial" w:hAnsi="Arial" w:cs="Arial"/>
          <w:bCs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bCs/>
          <w:color w:val="auto"/>
          <w:sz w:val="21"/>
          <w:szCs w:val="21"/>
          <w:lang w:val="ru-RU"/>
        </w:rPr>
        <w:t>11</w:t>
      </w:r>
      <w:r>
        <w:rPr>
          <w:rFonts w:hint="default" w:ascii="Arial" w:hAnsi="Arial" w:cs="Arial"/>
          <w:bCs/>
          <w:color w:val="auto"/>
          <w:sz w:val="21"/>
          <w:szCs w:val="21"/>
        </w:rPr>
        <w:t xml:space="preserve"> ари 42 м</w:t>
      </w:r>
      <w:r>
        <w:rPr>
          <w:rFonts w:hint="default" w:ascii="Arial" w:hAnsi="Arial" w:cs="Arial"/>
          <w:bCs/>
          <w:color w:val="auto"/>
          <w:sz w:val="21"/>
          <w:szCs w:val="21"/>
          <w:vertAlign w:val="superscript"/>
          <w:lang w:val="sr-Cyrl-CS"/>
        </w:rPr>
        <w:t>2</w:t>
      </w:r>
      <w:r>
        <w:rPr>
          <w:rFonts w:hint="default" w:ascii="Arial" w:hAnsi="Arial" w:cs="Arial"/>
          <w:bCs/>
          <w:color w:val="auto"/>
          <w:sz w:val="21"/>
          <w:szCs w:val="21"/>
        </w:rPr>
        <w:t>,њива 2.класе,уписана у лист непокретности број 104 К.О. Надаљ I,у улици Светозара Милетића</w:t>
      </w:r>
      <w:r>
        <w:rPr>
          <w:rFonts w:hint="default" w:ascii="Arial" w:hAnsi="Arial" w:cs="Arial"/>
          <w:bCs/>
          <w:color w:val="auto"/>
          <w:sz w:val="21"/>
          <w:szCs w:val="21"/>
          <w:lang w:val="sr-Cyrl-RS"/>
        </w:rPr>
        <w:t xml:space="preserve"> бб</w:t>
      </w:r>
      <w:r>
        <w:rPr>
          <w:rFonts w:hint="default" w:ascii="Arial" w:hAnsi="Arial" w:cs="Arial"/>
          <w:bCs/>
          <w:color w:val="auto"/>
          <w:sz w:val="21"/>
          <w:szCs w:val="21"/>
        </w:rPr>
        <w:t>,</w:t>
      </w:r>
      <w:r>
        <w:rPr>
          <w:rFonts w:hint="default" w:ascii="Arial" w:hAnsi="Arial" w:cs="Arial"/>
          <w:color w:val="auto"/>
          <w:sz w:val="21"/>
          <w:szCs w:val="21"/>
        </w:rPr>
        <w:t>која је у јавној својини општине Србобран у 1/1 дела.</w:t>
      </w:r>
    </w:p>
    <w:p>
      <w:pPr>
        <w:widowControl w:val="0"/>
        <w:ind w:left="-942" w:leftChars="-400" w:right="430" w:rightChars="179" w:hanging="18" w:hangingChars="9"/>
        <w:jc w:val="both"/>
        <w:rPr>
          <w:rFonts w:hint="default" w:ascii="Arial" w:hAnsi="Arial" w:cs="Arial"/>
          <w:color w:val="auto"/>
          <w:sz w:val="21"/>
          <w:szCs w:val="21"/>
        </w:rPr>
      </w:pPr>
    </w:p>
    <w:p>
      <w:pPr>
        <w:widowControl w:val="0"/>
        <w:ind w:right="430" w:rightChars="179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     II Н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А</w:t>
      </w:r>
    </w:p>
    <w:p>
      <w:pPr>
        <w:ind w:left="-720" w:right="-874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 xml:space="preserve">       Предметна катастарска парцела број </w:t>
      </w:r>
      <w:r>
        <w:rPr>
          <w:rFonts w:hint="default" w:ascii="Arial" w:hAnsi="Arial" w:cs="Arial"/>
          <w:bCs/>
          <w:color w:val="auto"/>
          <w:sz w:val="21"/>
          <w:szCs w:val="21"/>
        </w:rPr>
        <w:t>48 К.О. Надаљ I</w:t>
      </w:r>
      <w:r>
        <w:rPr>
          <w:rFonts w:hint="default" w:ascii="Arial" w:hAnsi="Arial" w:cs="Arial"/>
          <w:color w:val="auto"/>
          <w:sz w:val="21"/>
          <w:szCs w:val="21"/>
        </w:rPr>
        <w:t xml:space="preserve">, налази се у зони становања и намењена је изградњи 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породичних и вишепородичних стамбених објеката, пословних, производних и верских објеката и у комбинацијама,као и помоћних објеката. </w:t>
      </w:r>
    </w:p>
    <w:p>
      <w:pPr>
        <w:ind w:left="-720" w:right="-874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     Спратност главних објеката (стамбени, пословни и други) је од П до максимално П+1+Пк. Дозвољена је изградња подрумске, односно сутеренске етаже ако не постоје сметње геотехничке и хидротехничке природе. </w:t>
      </w:r>
    </w:p>
    <w:p>
      <w:pPr>
        <w:ind w:left="-941" w:leftChars="-392" w:right="-1066" w:rightChars="-444" w:firstLine="863" w:firstLineChars="411"/>
        <w:jc w:val="both"/>
        <w:rPr>
          <w:rFonts w:hint="default" w:ascii="Arial" w:hAnsi="Arial" w:eastAsia="Arial Unicode MS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Други објекти на парцели (економски и помоћни) су спратности П до макс. П+Пк, с тим да се поткровна етажа користи као остава, тј. складишни простор. Дозвољена је изградња подрумске етаже, ако не постоје сметње геотехничке и хидротехничке природе,у складу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са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 xml:space="preserve">ПРОСТОРНИМ </w:t>
      </w:r>
      <w:r>
        <w:rPr>
          <w:rFonts w:hint="default" w:ascii="Arial" w:hAnsi="Arial" w:eastAsia="Arial Unicode MS" w:cs="Arial"/>
          <w:b/>
          <w:bCs/>
          <w:color w:val="auto"/>
          <w:sz w:val="21"/>
          <w:szCs w:val="21"/>
        </w:rPr>
        <w:t xml:space="preserve">ПЛАНОМ ОПШТИНЕ </w:t>
      </w:r>
      <w:r>
        <w:rPr>
          <w:rFonts w:hint="default" w:ascii="Arial" w:hAnsi="Arial" w:eastAsia="Arial Unicode MS" w:cs="Arial"/>
          <w:b/>
          <w:color w:val="auto"/>
          <w:sz w:val="21"/>
          <w:szCs w:val="21"/>
        </w:rPr>
        <w:t>СРБОБРАН</w:t>
      </w:r>
      <w:r>
        <w:rPr>
          <w:rFonts w:hint="default" w:ascii="Arial" w:hAnsi="Arial" w:eastAsia="Arial Unicode MS" w:cs="Arial"/>
          <w:color w:val="auto"/>
          <w:sz w:val="21"/>
          <w:szCs w:val="21"/>
        </w:rPr>
        <w:t xml:space="preserve"> ("Службени лист општине Србобран", бр.5/2013 и 16/2019).</w:t>
      </w:r>
    </w:p>
    <w:p>
      <w:pPr>
        <w:ind w:left="-941" w:leftChars="-392" w:right="-1066" w:rightChars="-444" w:firstLine="863" w:firstLineChars="411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</w:p>
    <w:p>
      <w:pPr>
        <w:widowControl w:val="0"/>
        <w:spacing w:line="240" w:lineRule="exact"/>
        <w:ind w:left="-480" w:leftChars="-200" w:right="430" w:rightChars="17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</w:p>
    <w:p>
      <w:pPr>
        <w:widowControl w:val="0"/>
        <w:spacing w:line="240" w:lineRule="exact"/>
        <w:ind w:left="-480" w:leftChars="-200" w:right="430" w:rightChars="17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</w:p>
    <w:p>
      <w:pPr>
        <w:widowControl w:val="0"/>
        <w:spacing w:line="240" w:lineRule="exact"/>
        <w:ind w:left="-480" w:leftChars="-200" w:right="430" w:rightChars="179" w:firstLine="420" w:firstLineChars="20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ИНДЕКС ЗАУЗЕТОСТИ ПАРЦЕЛЕ</w:t>
      </w:r>
    </w:p>
    <w:p>
      <w:pPr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Највећи дозвољени индекс заузетости грађевинске парцеле је: </w:t>
      </w:r>
    </w:p>
    <w:p>
      <w:pPr>
        <w:widowControl w:val="0"/>
        <w:numPr>
          <w:ilvl w:val="0"/>
          <w:numId w:val="1"/>
        </w:numPr>
        <w:suppressAutoHyphens/>
        <w:overflowPunct/>
        <w:autoSpaceDN/>
        <w:adjustRightInd/>
        <w:spacing w:after="18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на парцелама које су намењене становању 40% </w:t>
      </w:r>
    </w:p>
    <w:p>
      <w:pPr>
        <w:widowControl w:val="0"/>
        <w:numPr>
          <w:ilvl w:val="0"/>
          <w:numId w:val="1"/>
        </w:numPr>
        <w:suppressAutoHyphens/>
        <w:overflowPunct/>
        <w:autoSpaceDN/>
        <w:adjustRightInd/>
        <w:spacing w:after="18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на парцелама које су намењене становању са пољопривредом 50% </w:t>
      </w:r>
    </w:p>
    <w:p>
      <w:pPr>
        <w:widowControl w:val="0"/>
        <w:numPr>
          <w:ilvl w:val="0"/>
          <w:numId w:val="1"/>
        </w:numPr>
        <w:suppressAutoHyphens/>
        <w:overflowPunct/>
        <w:autoSpaceDN/>
        <w:adjustRightInd/>
        <w:spacing w:after="18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на парцелама које су намењене становању са пословањем 60% </w:t>
      </w:r>
    </w:p>
    <w:p>
      <w:pPr>
        <w:widowControl w:val="0"/>
        <w:numPr>
          <w:ilvl w:val="0"/>
          <w:numId w:val="1"/>
        </w:numPr>
        <w:suppressAutoHyphens/>
        <w:overflowPunct/>
        <w:autoSpaceDN/>
        <w:adjustRightInd/>
        <w:spacing w:after="18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на парцелама нестамбене намене (које су намењене искључиво за пољопривреду или пословање или верски објекат) 40%. </w:t>
      </w:r>
    </w:p>
    <w:p>
      <w:pPr>
        <w:pStyle w:val="6"/>
        <w:numPr>
          <w:ilvl w:val="0"/>
          <w:numId w:val="1"/>
        </w:numPr>
        <w:ind w:right="430" w:rightChars="17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>У оквиру парцеле обезбедити минимално 30% зелених површина.</w:t>
      </w:r>
    </w:p>
    <w:p>
      <w:pPr>
        <w:widowControl w:val="0"/>
        <w:ind w:left="-960" w:leftChars="-400" w:right="-1066" w:rightChars="-444" w:firstLine="879" w:firstLineChars="419"/>
        <w:jc w:val="both"/>
        <w:rPr>
          <w:rFonts w:hint="default" w:ascii="Arial" w:hAnsi="Arial" w:cs="Arial"/>
          <w:bCs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21"/>
          <w:szCs w:val="21"/>
        </w:rPr>
        <w:t>љ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21"/>
          <w:szCs w:val="21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21"/>
          <w:szCs w:val="21"/>
        </w:rPr>
        <w:t xml:space="preserve">,Одсека за контролу издвојених активности малих локација Врбасброј 240-464-08-00247/2022-0000 од 17.08.2022. године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износи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300,00 </w:t>
      </w:r>
      <w:r>
        <w:rPr>
          <w:rFonts w:hint="default" w:ascii="Arial" w:hAnsi="Arial" w:cs="Arial"/>
          <w:bCs/>
          <w:color w:val="auto"/>
          <w:sz w:val="21"/>
          <w:szCs w:val="21"/>
          <w:lang w:val="sr-Cyrl-CS"/>
        </w:rPr>
        <w:t xml:space="preserve">динара по </w:t>
      </w:r>
      <w:r>
        <w:rPr>
          <w:rFonts w:hint="default" w:ascii="Arial" w:hAnsi="Arial" w:cs="Arial"/>
          <w:bCs/>
          <w:color w:val="auto"/>
          <w:sz w:val="21"/>
          <w:szCs w:val="21"/>
        </w:rPr>
        <w:t>м</w:t>
      </w:r>
      <w:r>
        <w:rPr>
          <w:rFonts w:hint="default" w:ascii="Arial" w:hAnsi="Arial" w:cs="Arial"/>
          <w:bCs/>
          <w:color w:val="auto"/>
          <w:sz w:val="21"/>
          <w:szCs w:val="21"/>
          <w:vertAlign w:val="superscript"/>
          <w:lang w:val="sr-Cyrl-CS"/>
        </w:rPr>
        <w:t>2</w:t>
      </w:r>
      <w:r>
        <w:rPr>
          <w:rFonts w:hint="default" w:ascii="Arial" w:hAnsi="Arial" w:cs="Arial"/>
          <w:bCs/>
          <w:color w:val="auto"/>
          <w:sz w:val="21"/>
          <w:szCs w:val="21"/>
        </w:rPr>
        <w:t>, односно тржишна вредност износи 342.600,00 динара за целу парцелу.</w:t>
      </w:r>
    </w:p>
    <w:p>
      <w:pPr>
        <w:ind w:right="430" w:rightChars="179" w:firstLine="422" w:firstLineChars="200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  <w:r>
        <w:rPr>
          <w:rFonts w:hint="default" w:ascii="Arial" w:hAnsi="Arial" w:cs="Arial"/>
          <w:b/>
          <w:color w:val="auto"/>
          <w:sz w:val="21"/>
          <w:szCs w:val="21"/>
        </w:rPr>
        <w:t xml:space="preserve">III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УРЕЂЕНОСТ:</w:t>
      </w:r>
    </w:p>
    <w:p>
      <w:pPr>
        <w:ind w:left="-960" w:leftChars="-400" w:right="-1066" w:rightChars="-444" w:firstLine="420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21"/>
          <w:szCs w:val="21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21"/>
          <w:szCs w:val="21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21"/>
          <w:szCs w:val="21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21"/>
          <w:szCs w:val="21"/>
        </w:rPr>
        <w:t>и није комплетно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21"/>
          <w:szCs w:val="21"/>
        </w:rPr>
        <w:t>ли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21"/>
          <w:szCs w:val="21"/>
        </w:rPr>
        <w:t>заједничком опремању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грађевинског земљишта.</w:t>
      </w:r>
    </w:p>
    <w:p>
      <w:pPr>
        <w:ind w:left="-941" w:leftChars="-392" w:right="-1066" w:rightChars="-444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21"/>
          <w:szCs w:val="21"/>
        </w:rPr>
        <w:t>а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1"/>
          <w:szCs w:val="21"/>
        </w:rPr>
        <w:t>е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1"/>
          <w:szCs w:val="21"/>
          <w:lang w:val="nl-NL"/>
        </w:rPr>
        <w:t xml:space="preserve">на обезбеђењу и заштити инсталација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1"/>
          <w:szCs w:val="21"/>
          <w:lang w:val="pt-PT"/>
        </w:rPr>
        <w:t>припремањ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1"/>
          <w:szCs w:val="21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left="-941" w:leftChars="-392" w:right="-1066" w:rightChars="-444" w:firstLine="863" w:firstLineChars="411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960" w:leftChars="-400" w:right="-1066" w:rightChars="-444" w:firstLine="879" w:firstLineChars="41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</w:rPr>
        <w:t>Допринос за уређивање грађевинског земљишта се обрачунава за нето корисну површину објекта. Обрачун доприноса за уређивање грађевинског земљишта извршиће се на основу главног пројекта објекта.</w:t>
      </w:r>
    </w:p>
    <w:p>
      <w:pPr>
        <w:ind w:left="-950" w:leftChars="-396" w:right="-1066" w:rightChars="-444" w:firstLine="210" w:firstLineChars="100"/>
        <w:jc w:val="both"/>
        <w:rPr>
          <w:rFonts w:hint="default" w:ascii="Arial" w:hAnsi="Arial" w:eastAsia="Verdana" w:cs="Arial"/>
          <w:bCs/>
          <w:color w:val="auto"/>
          <w:sz w:val="21"/>
          <w:szCs w:val="21"/>
        </w:rPr>
      </w:pPr>
      <w:r>
        <w:rPr>
          <w:rFonts w:hint="default" w:ascii="Arial" w:hAnsi="Arial" w:eastAsia="Verdana" w:cs="Arial"/>
          <w:bCs/>
          <w:color w:val="auto"/>
          <w:sz w:val="21"/>
          <w:szCs w:val="21"/>
        </w:rPr>
        <w:t xml:space="preserve">     Уколико се приликом извођења радова пронађу геолошка и палеонтолошка документа (фосили, минерали, кристали и др.), која би могла представљати заштићену природну вредност обавеза извођача радова/налазача по Закону о заштити природе је да пријави Министарству у року од осам дана од дана проналаска и преузме мере заштите од уништења, оштећења или крађе.</w:t>
      </w:r>
    </w:p>
    <w:p>
      <w:pPr>
        <w:ind w:left="-950" w:leftChars="-396" w:right="-1066" w:rightChars="-444" w:firstLine="210" w:firstLineChars="100"/>
        <w:jc w:val="both"/>
        <w:rPr>
          <w:rFonts w:hint="default" w:ascii="Arial" w:hAnsi="Arial" w:eastAsia="Verdana" w:cs="Arial"/>
          <w:bCs/>
          <w:color w:val="auto"/>
          <w:sz w:val="21"/>
          <w:szCs w:val="21"/>
        </w:rPr>
      </w:pPr>
    </w:p>
    <w:p>
      <w:pPr>
        <w:widowControl w:val="0"/>
        <w:ind w:right="-1066" w:rightChars="-444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>IV ОПШТЕОД</w:t>
      </w:r>
      <w:r>
        <w:rPr>
          <w:rFonts w:hint="default" w:ascii="Arial" w:hAnsi="Arial" w:cs="Arial"/>
          <w:b/>
          <w:bCs/>
          <w:color w:val="auto"/>
          <w:spacing w:val="1"/>
          <w:sz w:val="21"/>
          <w:szCs w:val="21"/>
        </w:rPr>
        <w:t>Р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ЕДБЕ</w:t>
      </w:r>
    </w:p>
    <w:p>
      <w:pPr>
        <w:widowControl w:val="0"/>
        <w:ind w:left="-972" w:leftChars="-406" w:right="-1066" w:rightChars="-444" w:hanging="2" w:hangingChars="1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 1.</w:t>
      </w:r>
      <w:r>
        <w:rPr>
          <w:rFonts w:hint="default" w:ascii="Arial" w:hAnsi="Arial" w:cs="Arial"/>
          <w:color w:val="auto"/>
          <w:sz w:val="21"/>
          <w:szCs w:val="21"/>
        </w:rPr>
        <w:t xml:space="preserve">Наведени износ 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sr-Cyrl-CS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auto"/>
          <w:sz w:val="21"/>
          <w:szCs w:val="21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четни за давање понуд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</w:p>
    <w:p>
      <w:pPr>
        <w:widowControl w:val="0"/>
        <w:ind w:left="-580" w:leftChars="-406" w:right="-1066" w:rightChars="-444" w:hanging="394" w:hangingChars="187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2.</w:t>
      </w:r>
      <w:r>
        <w:rPr>
          <w:rFonts w:hint="default" w:ascii="Arial" w:hAnsi="Arial" w:cs="Arial"/>
          <w:color w:val="auto"/>
          <w:sz w:val="21"/>
          <w:szCs w:val="21"/>
        </w:rPr>
        <w:t>Лицу коме се земљиште отуђује може да буде утврђена обавеза изградње објекта у року од 3 године од закључења Уговора о отуђењу грађевинског земљишта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.</w:t>
      </w:r>
    </w:p>
    <w:p>
      <w:pPr>
        <w:widowControl w:val="0"/>
        <w:ind w:left="-658" w:leftChars="-406" w:right="-1066" w:rightChars="-444" w:hanging="316" w:hangingChars="15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 xml:space="preserve">  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 3.</w:t>
      </w:r>
      <w:r>
        <w:rPr>
          <w:rFonts w:hint="default" w:ascii="Arial" w:hAnsi="Arial" w:cs="Arial"/>
          <w:color w:val="auto"/>
          <w:sz w:val="21"/>
          <w:szCs w:val="21"/>
        </w:rPr>
        <w:t xml:space="preserve">Уколико је утврђена обавеза изградње објекта у року од 3 године, последице евентуалног неизвршења обавезе наведене у тачки 2. дела IV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Одлуке о расписивању јавног огласа о отуђењу грађевинског земљишта у Надаљу (отуђењу непокретноси-парцеле број 48 </w:t>
      </w:r>
      <w:r>
        <w:rPr>
          <w:rFonts w:hint="default" w:ascii="Arial" w:hAnsi="Arial" w:cs="Arial"/>
          <w:color w:val="auto"/>
          <w:sz w:val="21"/>
          <w:szCs w:val="21"/>
        </w:rPr>
        <w:t>К.О.Н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адаљ</w:t>
      </w:r>
      <w:r>
        <w:rPr>
          <w:rFonts w:hint="default" w:ascii="Arial" w:hAnsi="Arial" w:cs="Arial"/>
          <w:color w:val="auto"/>
          <w:sz w:val="21"/>
          <w:szCs w:val="21"/>
        </w:rPr>
        <w:t xml:space="preserve"> I)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Скупштине општине Србобран број 463-1/2023-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од 09.03.2023.године </w:t>
      </w:r>
      <w:r>
        <w:rPr>
          <w:rFonts w:hint="default" w:ascii="Arial" w:hAnsi="Arial" w:cs="Arial"/>
          <w:color w:val="auto"/>
          <w:sz w:val="21"/>
          <w:szCs w:val="21"/>
        </w:rPr>
        <w:t>би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ће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утврђене Уговором.</w:t>
      </w:r>
    </w:p>
    <w:p>
      <w:pPr>
        <w:widowControl w:val="0"/>
        <w:ind w:left="-716" w:leftChars="-641" w:right="-1066" w:rightChars="-444" w:hanging="822" w:hangingChars="39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   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 xml:space="preserve">     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  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4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.</w:t>
      </w:r>
      <w:r>
        <w:rPr>
          <w:rFonts w:hint="default" w:ascii="Arial" w:hAnsi="Arial" w:cs="Arial"/>
          <w:color w:val="auto"/>
          <w:sz w:val="21"/>
          <w:szCs w:val="21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>да за учешће на Огласу п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 xml:space="preserve">дноси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 xml:space="preserve">е у писменој форми 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>(</w:t>
      </w:r>
      <w:r>
        <w:rPr>
          <w:rFonts w:hint="default" w:ascii="Arial" w:hAnsi="Arial" w:cs="Arial"/>
          <w:color w:val="auto"/>
          <w:sz w:val="21"/>
          <w:szCs w:val="21"/>
        </w:rPr>
        <w:t xml:space="preserve">у затвореној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коверти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на којој је назначено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</w:rPr>
        <w:t xml:space="preserve">е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 xml:space="preserve">на коју 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е односи</w:t>
      </w:r>
      <w:r>
        <w:rPr>
          <w:rFonts w:hint="default" w:ascii="Arial" w:hAnsi="Arial" w:cs="Arial"/>
          <w:b/>
          <w:color w:val="auto"/>
          <w:sz w:val="21"/>
          <w:szCs w:val="21"/>
        </w:rPr>
        <w:t>)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,препоручено 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непосредно на адресу: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21480 Србобран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„З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а </w:t>
      </w:r>
      <w:r>
        <w:rPr>
          <w:rFonts w:hint="default" w:ascii="Arial" w:hAnsi="Arial" w:cs="Arial"/>
          <w:bCs/>
          <w:color w:val="auto"/>
          <w:sz w:val="21"/>
          <w:szCs w:val="21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16"/>
          <w:szCs w:val="16"/>
          <w:lang w:val="ru-RU"/>
        </w:rPr>
        <w:t>“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“-пону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отварати.</w:t>
      </w:r>
    </w:p>
    <w:p>
      <w:pPr>
        <w:widowControl w:val="0"/>
        <w:ind w:left="-702" w:leftChars="-405" w:right="-1066" w:rightChars="-444" w:hanging="270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color w:val="auto"/>
          <w:sz w:val="21"/>
          <w:szCs w:val="21"/>
        </w:rPr>
        <w:t xml:space="preserve">  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Понуђени износ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ити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 у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инарском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износу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кој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имо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же бити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исти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>за отуђење</w:t>
      </w:r>
      <w:r>
        <w:rPr>
          <w:rFonts w:hint="default" w:ascii="Arial" w:hAnsi="Arial" w:cs="Arial"/>
          <w:color w:val="auto"/>
          <w:spacing w:val="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грађевинског земљишта наведеног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 делу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>II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Одлуке о расписивању јавног огласа о отуђењу грађевинског земљишта у Надаљу (отуђењу непокретноси-парцеле број 48 </w:t>
      </w:r>
      <w:r>
        <w:rPr>
          <w:rFonts w:hint="default" w:ascii="Arial" w:hAnsi="Arial" w:cs="Arial"/>
          <w:color w:val="auto"/>
          <w:sz w:val="21"/>
          <w:szCs w:val="21"/>
        </w:rPr>
        <w:t>К.О.Н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адаљ</w:t>
      </w:r>
      <w:r>
        <w:rPr>
          <w:rFonts w:hint="default" w:ascii="Arial" w:hAnsi="Arial" w:cs="Arial"/>
          <w:color w:val="auto"/>
          <w:sz w:val="21"/>
          <w:szCs w:val="21"/>
        </w:rPr>
        <w:t xml:space="preserve"> I)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Скупштине општине Србобран број 463-1/2023-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од 09.03.2023.године и огласу</w:t>
      </w:r>
    </w:p>
    <w:p>
      <w:pPr>
        <w:widowControl w:val="0"/>
        <w:numPr>
          <w:ilvl w:val="0"/>
          <w:numId w:val="0"/>
        </w:numPr>
        <w:ind w:leftChars="-341" w:right="-1066" w:rightChars="-444" w:firstLine="105" w:firstLineChars="5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5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Отварање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понуда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2"/>
          <w:sz w:val="21"/>
          <w:szCs w:val="21"/>
        </w:rPr>
        <w:t xml:space="preserve">израда предлога 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избор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најповољнијег понуђача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авиће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“</w:t>
      </w:r>
      <w:r>
        <w:rPr>
          <w:rFonts w:hint="default" w:ascii="Arial" w:hAnsi="Arial" w:cs="Arial"/>
          <w:bCs/>
          <w:color w:val="auto"/>
          <w:sz w:val="21"/>
          <w:szCs w:val="21"/>
        </w:rPr>
        <w:t>Комисиј</w:t>
      </w:r>
      <w:r>
        <w:rPr>
          <w:rFonts w:hint="default" w:ascii="Arial" w:hAnsi="Arial" w:cs="Arial"/>
          <w:bCs/>
          <w:color w:val="auto"/>
          <w:sz w:val="21"/>
          <w:szCs w:val="21"/>
          <w:lang w:val="sr-Cyrl-RS"/>
        </w:rPr>
        <w:t>а</w:t>
      </w:r>
      <w:r>
        <w:rPr>
          <w:rFonts w:hint="default" w:ascii="Arial" w:hAnsi="Arial" w:cs="Arial"/>
          <w:bCs/>
          <w:color w:val="auto"/>
          <w:sz w:val="21"/>
          <w:szCs w:val="21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16"/>
          <w:szCs w:val="16"/>
          <w:lang w:val="ru-RU"/>
        </w:rPr>
        <w:t>“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“</w:t>
      </w:r>
      <w:r>
        <w:rPr>
          <w:rFonts w:hint="default" w:ascii="Arial" w:hAnsi="Arial" w:cs="Arial"/>
          <w:color w:val="auto"/>
          <w:spacing w:val="-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(удаљем текст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:Комисија)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o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пштине Србобран, Трг 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с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лободе бр. 4.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соба бр. 1 Оде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љ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>ењ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Latn-RS"/>
        </w:rPr>
        <w:t>a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за урбанизам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О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 xml:space="preserve"> дана 24.04.2023.године у 11.00 часова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, 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ц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при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уств</w:t>
      </w:r>
      <w:r>
        <w:rPr>
          <w:rFonts w:hint="default" w:ascii="Arial" w:hAnsi="Arial" w:cs="Arial"/>
          <w:color w:val="auto"/>
          <w:sz w:val="21"/>
          <w:szCs w:val="21"/>
        </w:rPr>
        <w:t xml:space="preserve">ују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тварању 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нуда.</w:t>
      </w:r>
      <w:r>
        <w:rPr>
          <w:rFonts w:hint="default" w:ascii="Arial" w:hAnsi="Arial" w:cs="Arial"/>
          <w:color w:val="auto"/>
          <w:sz w:val="21"/>
          <w:szCs w:val="21"/>
        </w:rPr>
        <w:t xml:space="preserve"> Одлуку о избору најповољнијег понуђача доноси Општинско веће општине Србобран на предлог Комисије.</w:t>
      </w:r>
    </w:p>
    <w:p>
      <w:pPr>
        <w:widowControl w:val="0"/>
        <w:numPr>
          <w:ilvl w:val="0"/>
          <w:numId w:val="0"/>
        </w:numPr>
        <w:ind w:leftChars="-341" w:right="-1066" w:rightChars="-444" w:firstLine="105" w:firstLineChars="50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6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.</w:t>
      </w:r>
      <w:r>
        <w:rPr>
          <w:rFonts w:hint="default" w:ascii="Arial" w:hAnsi="Arial" w:cs="Arial"/>
          <w:color w:val="auto"/>
          <w:sz w:val="21"/>
          <w:szCs w:val="21"/>
        </w:rPr>
        <w:t>Лице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је дужан да исплати утврђену цену грађевинског земљишта у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року од 15 дана од дана закључења 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говора о отуђењу.</w:t>
      </w:r>
    </w:p>
    <w:p>
      <w:pPr>
        <w:widowControl w:val="0"/>
        <w:numPr>
          <w:ilvl w:val="0"/>
          <w:numId w:val="0"/>
        </w:numPr>
        <w:ind w:leftChars="-341" w:right="-1066" w:rightChars="-444" w:firstLine="105" w:firstLineChars="5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7.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Порез на пренос апс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лутних пр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 xml:space="preserve">ва по основу 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sr-Cyrl-CS"/>
        </w:rPr>
        <w:t xml:space="preserve">отуђења </w:t>
      </w:r>
      <w:r>
        <w:rPr>
          <w:rFonts w:hint="default" w:ascii="Arial" w:hAnsi="Arial" w:cs="Arial"/>
          <w:color w:val="auto"/>
          <w:sz w:val="21"/>
          <w:szCs w:val="21"/>
        </w:rPr>
        <w:t xml:space="preserve">сноси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л</w:t>
      </w:r>
      <w:r>
        <w:rPr>
          <w:rFonts w:hint="default" w:ascii="Arial" w:hAnsi="Arial" w:cs="Arial"/>
          <w:color w:val="auto"/>
          <w:sz w:val="21"/>
          <w:szCs w:val="21"/>
        </w:rPr>
        <w:t>ице коме се земљиште отуђује као и трошкове уписа  права у јавним  књигама за евиденци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ј</w:t>
      </w:r>
      <w:r>
        <w:rPr>
          <w:rFonts w:hint="default" w:ascii="Arial" w:hAnsi="Arial" w:cs="Arial"/>
          <w:color w:val="auto"/>
          <w:sz w:val="21"/>
          <w:szCs w:val="21"/>
        </w:rPr>
        <w:t>у непокре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т</w:t>
      </w:r>
      <w:r>
        <w:rPr>
          <w:rFonts w:hint="default" w:ascii="Arial" w:hAnsi="Arial" w:cs="Arial"/>
          <w:color w:val="auto"/>
          <w:sz w:val="21"/>
          <w:szCs w:val="21"/>
        </w:rPr>
        <w:t>ностии правима на њима.</w:t>
      </w:r>
    </w:p>
    <w:p>
      <w:pPr>
        <w:widowControl w:val="0"/>
        <w:ind w:left="-710" w:leftChars="-317" w:right="-1066" w:rightChars="-444" w:hanging="51" w:hangingChars="24"/>
        <w:jc w:val="both"/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8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 xml:space="preserve">Предност добијања земљишта има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он</w:t>
      </w:r>
      <w:r>
        <w:rPr>
          <w:rFonts w:hint="default" w:ascii="Arial" w:hAnsi="Arial" w:cs="Arial"/>
          <w:color w:val="auto"/>
          <w:sz w:val="21"/>
          <w:szCs w:val="21"/>
        </w:rPr>
        <w:t>ај понуђ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ч који по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>ди најви</w:t>
      </w:r>
      <w:r>
        <w:rPr>
          <w:rFonts w:hint="default" w:ascii="Arial" w:hAnsi="Arial" w:cs="Arial"/>
          <w:color w:val="auto"/>
          <w:spacing w:val="3"/>
          <w:sz w:val="21"/>
          <w:szCs w:val="21"/>
        </w:rPr>
        <w:t>ш</w:t>
      </w:r>
      <w:r>
        <w:rPr>
          <w:rFonts w:hint="default" w:ascii="Arial" w:hAnsi="Arial" w:cs="Arial"/>
          <w:color w:val="auto"/>
          <w:sz w:val="21"/>
          <w:szCs w:val="21"/>
        </w:rPr>
        <w:t xml:space="preserve">и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износ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за предметну парцелу уз прихватање осталих услова који су утврђени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Одлуком и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огласом</w:t>
      </w:r>
    </w:p>
    <w:p>
      <w:pPr>
        <w:widowControl w:val="0"/>
        <w:ind w:left="-710" w:leftChars="-317" w:right="-1066" w:rightChars="-444" w:hanging="51" w:hangingChars="24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9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Сви тро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ш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кови вез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 за изгра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њу подзе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них и ост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лих инсталација и опремање земљишта ун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тар пар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ц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еле која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отуђује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обавеза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л</w:t>
      </w:r>
      <w:r>
        <w:rPr>
          <w:rFonts w:hint="default" w:ascii="Arial" w:hAnsi="Arial" w:cs="Arial"/>
          <w:color w:val="auto"/>
          <w:sz w:val="21"/>
          <w:szCs w:val="21"/>
        </w:rPr>
        <w:t>иц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ра) и падају на његов терет</w:t>
      </w:r>
    </w:p>
    <w:p>
      <w:pPr>
        <w:widowControl w:val="0"/>
        <w:ind w:left="-710" w:leftChars="-317" w:right="-1066" w:rightChars="-444" w:hanging="51" w:hangingChars="24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0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Гарантни износ за учешће на огласу из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оси 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>2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0% од почетног износа </w:t>
      </w:r>
      <w:r>
        <w:rPr>
          <w:rFonts w:hint="default" w:ascii="Arial" w:hAnsi="Arial" w:cs="Arial"/>
          <w:color w:val="auto"/>
          <w:sz w:val="21"/>
          <w:szCs w:val="21"/>
        </w:rPr>
        <w:t xml:space="preserve">минималне цене,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односно </w:t>
      </w:r>
      <w:r>
        <w:rPr>
          <w:rFonts w:hint="default" w:ascii="Arial" w:hAnsi="Arial" w:cs="Arial"/>
          <w:color w:val="auto"/>
          <w:sz w:val="21"/>
          <w:szCs w:val="21"/>
        </w:rPr>
        <w:t>60,00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дин по </w:t>
      </w:r>
      <w:r>
        <w:rPr>
          <w:rFonts w:hint="default" w:ascii="Arial" w:hAnsi="Arial" w:cs="Arial"/>
          <w:color w:val="auto"/>
          <w:sz w:val="21"/>
          <w:szCs w:val="21"/>
        </w:rPr>
        <w:t>м</w:t>
      </w:r>
      <w:r>
        <w:rPr>
          <w:rFonts w:hint="default" w:ascii="Arial" w:hAnsi="Arial" w:cs="Arial"/>
          <w:color w:val="auto"/>
          <w:sz w:val="21"/>
          <w:szCs w:val="21"/>
          <w:vertAlign w:val="superscript"/>
        </w:rPr>
        <w:t>2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Гарантни износ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е уплаћује на 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депозитни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рачун</w:t>
      </w:r>
      <w:r>
        <w:rPr>
          <w:rFonts w:hint="default" w:ascii="Arial" w:hAnsi="Arial" w:cs="Arial"/>
          <w:color w:val="auto"/>
          <w:sz w:val="21"/>
          <w:szCs w:val="21"/>
        </w:rPr>
        <w:t xml:space="preserve"> 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пштине Србобран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 број 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840-1038804-35,модел 97,позив на број 78-233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Уплаћени гарантни  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з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нос биће враћен уче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не 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пеју на огласу у року од 8 дана од дана доношења одлуке о отуђењу 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љишта, а најповољнијем понуђ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ити урачунат као део понуђене цене.Најповољнији по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 губи пр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во на пов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аћај гаран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ног износа у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одустајања од своје пон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и у сл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чају да ур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ку од 30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дан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а од дана </w:t>
      </w:r>
      <w:r>
        <w:rPr>
          <w:rFonts w:hint="default" w:ascii="Arial" w:hAnsi="Arial" w:cs="Arial"/>
          <w:color w:val="auto"/>
          <w:sz w:val="21"/>
          <w:szCs w:val="21"/>
        </w:rPr>
        <w:t xml:space="preserve">доношења Одлуке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грађевинског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земљишта не закључи Уговор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са </w:t>
      </w:r>
      <w:r>
        <w:rPr>
          <w:rFonts w:hint="default" w:ascii="Arial" w:hAnsi="Arial" w:cs="Arial"/>
          <w:color w:val="auto"/>
          <w:sz w:val="21"/>
          <w:szCs w:val="21"/>
        </w:rPr>
        <w:t>п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редседником општине 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лицем које оно власти.</w:t>
      </w:r>
    </w:p>
    <w:p>
      <w:pPr>
        <w:widowControl w:val="0"/>
        <w:ind w:left="-715" w:leftChars="-298" w:right="-1066" w:rightChars="-444" w:firstLine="108" w:firstLineChars="51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Уколико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е по закљученом Уговору не исплати утврђена цена, уговор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 сматра раскинутим, а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надлежни орган Општинске управе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sr-Cyrl-RS"/>
        </w:rPr>
        <w:t xml:space="preserve"> Србобран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покреће поступак за поништај </w:t>
      </w:r>
      <w:r>
        <w:rPr>
          <w:rFonts w:hint="default" w:ascii="Arial" w:hAnsi="Arial" w:cs="Arial"/>
          <w:color w:val="auto"/>
          <w:sz w:val="21"/>
          <w:szCs w:val="21"/>
        </w:rPr>
        <w:t xml:space="preserve">Одлуке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отуђењу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земљишта. Л</w:t>
      </w:r>
      <w:r>
        <w:rPr>
          <w:rFonts w:hint="default" w:ascii="Arial" w:hAnsi="Arial" w:cs="Arial"/>
          <w:color w:val="auto"/>
          <w:sz w:val="21"/>
          <w:szCs w:val="21"/>
        </w:rPr>
        <w:t>иц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 којим је раскинут Уговор,нема право на 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враћај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гарантног износа – депозита.</w:t>
      </w:r>
    </w:p>
    <w:p>
      <w:pPr>
        <w:widowControl w:val="0"/>
        <w:overflowPunct/>
        <w:ind w:left="-715" w:leftChars="-298" w:right="-1066" w:rightChars="-444" w:firstLine="108" w:firstLineChars="51"/>
        <w:jc w:val="both"/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2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Рок за по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ношење 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нуда је 30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дана од дана објављивања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Јавно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гогласа у средствима информисања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-3"/>
          <w:sz w:val="21"/>
          <w:szCs w:val="21"/>
        </w:rPr>
        <w:t>Дневном  листу “Српски Телеграф”, 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 огласн</w:t>
      </w:r>
      <w:r>
        <w:rPr>
          <w:rFonts w:hint="default" w:ascii="Arial" w:hAnsi="Arial" w:cs="Arial"/>
          <w:color w:val="auto"/>
          <w:sz w:val="21"/>
          <w:szCs w:val="21"/>
        </w:rPr>
        <w:t xml:space="preserve">ој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табл</w:t>
      </w:r>
      <w:r>
        <w:rPr>
          <w:rFonts w:hint="default" w:ascii="Arial" w:hAnsi="Arial" w:cs="Arial"/>
          <w:color w:val="auto"/>
          <w:sz w:val="21"/>
          <w:szCs w:val="21"/>
        </w:rPr>
        <w:t>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општине Србобран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>и 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>пштине Срб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>o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CS"/>
        </w:rPr>
        <w:t>бран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 xml:space="preserve"> и то почев од 22.03.2023.године закључно са 20.04.2023.године до 14.00 часова.</w:t>
      </w:r>
    </w:p>
    <w:p>
      <w:pPr>
        <w:widowControl w:val="0"/>
        <w:overflowPunct/>
        <w:ind w:left="-715" w:leftChars="-298" w:right="-1066" w:rightChars="-444" w:firstLine="108" w:firstLineChars="51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13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 уч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шћа на јавном огласу имају 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физи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ч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ка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,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правна лица и предузетници који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су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регистровани на тери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орији Ре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лике Срби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е.</w:t>
      </w:r>
    </w:p>
    <w:p>
      <w:pPr>
        <w:widowControl w:val="0"/>
        <w:overflowPunct/>
        <w:ind w:left="-753" w:leftChars="-405" w:right="-1066" w:rightChars="-444" w:hanging="219" w:hangingChars="112"/>
        <w:jc w:val="both"/>
        <w:rPr>
          <w:rFonts w:hint="default" w:ascii="Arial" w:hAnsi="Arial" w:cs="Arial"/>
          <w:color w:val="auto"/>
          <w:spacing w:val="-7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17" w:leftChars="-405" w:right="-1066" w:rightChars="-444" w:hanging="1089" w:hangingChars="519"/>
        <w:jc w:val="both"/>
        <w:textAlignment w:val="auto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 мора да сад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жи: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16" w:leftChars="-200" w:right="-1066" w:rightChars="-444" w:hanging="596" w:hangingChars="284"/>
        <w:jc w:val="both"/>
        <w:textAlignment w:val="auto"/>
        <w:rPr>
          <w:rFonts w:hint="default" w:ascii="Arial" w:hAnsi="Arial" w:cs="Arial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16" w:leftChars="-200" w:right="-1066" w:rightChars="-444" w:hanging="596" w:hangingChars="284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16" w:leftChars="-200" w:right="-1066" w:rightChars="-444" w:hanging="596" w:hangingChars="284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назив, односно пословно име, порески идентификациони број, матични број</w:t>
      </w:r>
      <w:r>
        <w:rPr>
          <w:rFonts w:hint="default" w:ascii="Arial" w:hAnsi="Arial" w:cs="Arial"/>
          <w:color w:val="auto"/>
          <w:sz w:val="21"/>
          <w:szCs w:val="21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седиште, број телефона, потпис овлашћеног лица.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3" w:leftChars="-200" w:right="-1066" w:rightChars="-444" w:hanging="603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да мора да сад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жи и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- износ понуђене цене отуђења земљишта,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доказ о уплаћеном гарантном износу,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специјална и оверен</w:t>
      </w:r>
      <w:bookmarkStart w:id="0" w:name="_GoBack"/>
      <w:bookmarkEnd w:id="0"/>
      <w:r>
        <w:rPr>
          <w:rFonts w:hint="default" w:ascii="Arial" w:hAnsi="Arial" w:cs="Arial"/>
          <w:color w:val="auto"/>
          <w:sz w:val="21"/>
          <w:szCs w:val="21"/>
          <w:lang w:val="sr-Cyrl-CS"/>
        </w:rPr>
        <w:t>а пуномоћ</w:t>
      </w:r>
      <w:r>
        <w:rPr>
          <w:rFonts w:hint="default" w:ascii="Arial" w:hAnsi="Arial" w:cs="Arial"/>
          <w:color w:val="auto"/>
          <w:sz w:val="21"/>
          <w:szCs w:val="21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фотокопија личне карте за физичка лица,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pacing w:val="1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21"/>
          <w:szCs w:val="21"/>
        </w:rPr>
        <w:t>из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ј</w:t>
      </w:r>
      <w:r>
        <w:rPr>
          <w:rFonts w:hint="default" w:ascii="Arial" w:hAnsi="Arial" w:cs="Arial"/>
          <w:color w:val="auto"/>
          <w:sz w:val="21"/>
          <w:szCs w:val="21"/>
        </w:rPr>
        <w:t xml:space="preserve">аву о прихватању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сви</w:t>
      </w:r>
      <w:r>
        <w:rPr>
          <w:rFonts w:hint="default" w:ascii="Arial" w:hAnsi="Arial" w:cs="Arial"/>
          <w:color w:val="auto"/>
          <w:sz w:val="21"/>
          <w:szCs w:val="21"/>
        </w:rPr>
        <w:t>х у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л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ва из оглас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120" w:leftChars="-200" w:right="-1066" w:rightChars="-444" w:hanging="600" w:hangingChars="286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-б</w:t>
      </w:r>
      <w:r>
        <w:rPr>
          <w:rFonts w:hint="default" w:ascii="Arial" w:hAnsi="Arial" w:cs="Arial"/>
          <w:color w:val="auto"/>
          <w:sz w:val="21"/>
          <w:szCs w:val="21"/>
        </w:rPr>
        <w:t>рој текућ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>г рачуна за враћање депозита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478" w:leftChars="-199" w:right="-1066" w:rightChars="-444" w:firstLine="455" w:firstLineChars="217"/>
        <w:jc w:val="both"/>
        <w:textAlignment w:val="auto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Документа која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 пр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лажу морају бити ори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инали не старији од шест мес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ци или оверене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фотокопије.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328" w:leftChars="-24" w:right="-1066" w:rightChars="-444" w:hanging="386" w:hangingChars="184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Ако по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 не садржи наведене податк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,уч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ник губи право у</w:t>
      </w:r>
      <w:r>
        <w:rPr>
          <w:rFonts w:hint="default" w:ascii="Arial" w:hAnsi="Arial" w:cs="Arial"/>
          <w:color w:val="auto"/>
          <w:sz w:val="21"/>
          <w:szCs w:val="21"/>
        </w:rPr>
        <w:t>ч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ћ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 у поступ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480" w:leftChars="-200" w:right="-1066" w:rightChars="-444" w:firstLine="0" w:firstLineChars="0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480" w:leftChars="-200" w:right="-1066" w:rightChars="-444" w:firstLine="478" w:firstLineChars="228"/>
        <w:jc w:val="both"/>
        <w:textAlignment w:val="auto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Графички приказ 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љишта </w:t>
      </w:r>
      <w:r>
        <w:rPr>
          <w:rFonts w:hint="default" w:ascii="Arial" w:hAnsi="Arial" w:cs="Arial"/>
          <w:color w:val="auto"/>
          <w:sz w:val="21"/>
          <w:szCs w:val="21"/>
        </w:rPr>
        <w:t>које је предмет отуђења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пан јавности радним даном у временском периоду од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0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7:00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до 1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4:00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часова у просторијама Од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љењ</w:t>
      </w:r>
      <w:r>
        <w:rPr>
          <w:rFonts w:hint="default" w:ascii="Arial" w:hAnsi="Arial" w:cs="Arial"/>
          <w:color w:val="auto"/>
          <w:sz w:val="21"/>
          <w:szCs w:val="21"/>
        </w:rPr>
        <w:t xml:space="preserve">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 урбанизам</w:t>
      </w:r>
      <w:r>
        <w:rPr>
          <w:rFonts w:hint="default" w:ascii="Arial" w:hAnsi="Arial" w:cs="Arial"/>
          <w:color w:val="auto"/>
          <w:sz w:val="21"/>
          <w:szCs w:val="21"/>
        </w:rPr>
        <w:t>,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z w:val="21"/>
          <w:szCs w:val="21"/>
        </w:rPr>
        <w:t>-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комуналне послове и заштиту животне средине Општинске управе Србобран.</w:t>
      </w:r>
    </w:p>
    <w:p>
      <w:pPr>
        <w:pStyle w:val="4"/>
        <w:ind w:left="-480" w:leftChars="-200" w:right="-269" w:rightChars="-112" w:firstLine="478" w:firstLineChars="228"/>
        <w:rPr>
          <w:rFonts w:hint="default" w:ascii="Arial" w:hAnsi="Arial" w:cs="Arial"/>
          <w:color w:val="auto"/>
          <w:sz w:val="21"/>
          <w:szCs w:val="21"/>
        </w:rPr>
      </w:pPr>
    </w:p>
    <w:p>
      <w:pPr>
        <w:pStyle w:val="4"/>
        <w:ind w:left="4968" w:leftChars="2070" w:right="-269" w:rightChars="-112" w:firstLine="3733" w:firstLineChars="1778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                                                                                                          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  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21"/>
          <w:szCs w:val="21"/>
        </w:rPr>
        <w:t>Председник општине Србобран</w:t>
      </w:r>
    </w:p>
    <w:p>
      <w:pPr>
        <w:pStyle w:val="4"/>
        <w:ind w:left="5803" w:leftChars="2418" w:right="-269" w:rightChars="-112" w:firstLine="3313" w:firstLineChars="1578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                                                                      </w:t>
      </w:r>
      <w:r>
        <w:rPr>
          <w:rFonts w:hint="default" w:ascii="Arial" w:hAnsi="Arial" w:cs="Arial"/>
          <w:color w:val="auto"/>
          <w:sz w:val="21"/>
          <w:szCs w:val="21"/>
        </w:rPr>
        <w:t xml:space="preserve">              </w:t>
      </w: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      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                    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  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en-U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Радивој  Дебељачки</w:t>
      </w:r>
    </w:p>
    <w:p>
      <w:pPr>
        <w:pStyle w:val="4"/>
        <w:ind w:right="-269" w:rightChars="-112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Cs/>
          <w:color w:val="auto"/>
          <w:sz w:val="21"/>
          <w:szCs w:val="21"/>
        </w:rPr>
        <w:t xml:space="preserve">У Србобрану, </w:t>
      </w:r>
      <w:r>
        <w:rPr>
          <w:rFonts w:hint="default" w:ascii="Arial" w:hAnsi="Arial" w:cs="Arial"/>
          <w:bCs/>
          <w:color w:val="auto"/>
          <w:sz w:val="21"/>
          <w:szCs w:val="21"/>
          <w:lang w:val="sr-Cyrl-RS"/>
        </w:rPr>
        <w:t>2</w:t>
      </w:r>
      <w:r>
        <w:rPr>
          <w:rFonts w:hint="default" w:ascii="Arial" w:hAnsi="Arial" w:cs="Arial"/>
          <w:bCs/>
          <w:color w:val="auto"/>
          <w:sz w:val="21"/>
          <w:szCs w:val="21"/>
          <w:lang w:val="sr-Latn-RS"/>
        </w:rPr>
        <w:t>2</w:t>
      </w:r>
      <w:r>
        <w:rPr>
          <w:rFonts w:hint="default" w:ascii="Arial" w:hAnsi="Arial" w:cs="Arial"/>
          <w:bCs/>
          <w:color w:val="auto"/>
          <w:sz w:val="21"/>
          <w:szCs w:val="21"/>
        </w:rPr>
        <w:t>.</w:t>
      </w:r>
      <w:r>
        <w:rPr>
          <w:rFonts w:hint="default" w:ascii="Arial" w:hAnsi="Arial" w:cs="Arial"/>
          <w:bCs/>
          <w:color w:val="auto"/>
          <w:sz w:val="21"/>
          <w:szCs w:val="21"/>
          <w:lang w:val="sr-Cyrl-RS"/>
        </w:rPr>
        <w:t>03</w:t>
      </w:r>
      <w:r>
        <w:rPr>
          <w:rFonts w:hint="default" w:ascii="Arial" w:hAnsi="Arial" w:cs="Arial"/>
          <w:bCs/>
          <w:color w:val="auto"/>
          <w:sz w:val="21"/>
          <w:szCs w:val="21"/>
        </w:rPr>
        <w:t>.202</w:t>
      </w:r>
      <w:r>
        <w:rPr>
          <w:rFonts w:hint="default" w:ascii="Arial" w:hAnsi="Arial" w:cs="Arial"/>
          <w:bCs/>
          <w:color w:val="auto"/>
          <w:sz w:val="21"/>
          <w:szCs w:val="21"/>
          <w:lang w:val="sr-Cyrl-RS"/>
        </w:rPr>
        <w:t>3</w:t>
      </w:r>
      <w:r>
        <w:rPr>
          <w:rFonts w:hint="default" w:ascii="Arial" w:hAnsi="Arial" w:cs="Arial"/>
          <w:bCs/>
          <w:color w:val="auto"/>
          <w:sz w:val="21"/>
          <w:szCs w:val="21"/>
        </w:rPr>
        <w:t>.године</w:t>
      </w:r>
    </w:p>
    <w:p>
      <w:pPr>
        <w:pStyle w:val="4"/>
        <w:ind w:left="-468" w:leftChars="-195" w:right="-269" w:rightChars="-112" w:firstLine="1247" w:firstLineChars="594"/>
        <w:rPr>
          <w:rFonts w:hint="default" w:ascii="Arial" w:hAnsi="Arial" w:cs="Arial"/>
          <w:color w:val="auto"/>
          <w:sz w:val="21"/>
          <w:szCs w:val="21"/>
        </w:rPr>
      </w:pPr>
    </w:p>
    <w:p>
      <w:pPr>
        <w:ind w:right="-1066" w:rightChars="-444"/>
        <w:jc w:val="both"/>
        <w:rPr>
          <w:rFonts w:hint="default" w:ascii="Arial" w:hAnsi="Arial" w:cs="Arial"/>
          <w:b/>
          <w:bCs/>
          <w:color w:val="auto"/>
          <w:sz w:val="21"/>
          <w:szCs w:val="21"/>
          <w:lang w:val="sr-Cyrl-CS"/>
        </w:rPr>
      </w:pPr>
    </w:p>
    <w:p>
      <w:pPr>
        <w:ind w:right="-1066" w:rightChars="-444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OpenSymbol">
    <w:altName w:val="Arial Unicode MS"/>
    <w:panose1 w:val="00000000000000000000"/>
    <w:charset w:val="80"/>
    <w:family w:val="auto"/>
    <w:pitch w:val="default"/>
    <w:sig w:usb0="00000000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8C"/>
    <w:multiLevelType w:val="multilevel"/>
    <w:tmpl w:val="0000008C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OpenSymbol"/>
      </w:rPr>
    </w:lvl>
    <w:lvl w:ilvl="1" w:tentative="0">
      <w:start w:val="1"/>
      <w:numFmt w:val="bullet"/>
      <w:lvlText w:val="◦"/>
      <w:lvlJc w:val="left"/>
      <w:pPr>
        <w:tabs>
          <w:tab w:val="left" w:pos="1080"/>
        </w:tabs>
        <w:ind w:left="1080" w:hanging="360"/>
      </w:pPr>
      <w:rPr>
        <w:rFonts w:ascii="OpenSymbol" w:hAnsi="OpenSymbol" w:cs="OpenSymbol"/>
      </w:rPr>
    </w:lvl>
    <w:lvl w:ilvl="2" w:tentative="0">
      <w:start w:val="1"/>
      <w:numFmt w:val="bullet"/>
      <w:lvlText w:val="▪"/>
      <w:lvlJc w:val="left"/>
      <w:pPr>
        <w:tabs>
          <w:tab w:val="left" w:pos="1440"/>
        </w:tabs>
        <w:ind w:left="1440" w:hanging="360"/>
      </w:pPr>
      <w:rPr>
        <w:rFonts w:ascii="OpenSymbol" w:hAnsi="OpenSymbol" w:cs="OpenSymbol"/>
      </w:rPr>
    </w:lvl>
    <w:lvl w:ilvl="3" w:tentative="0">
      <w:start w:val="1"/>
      <w:numFmt w:val="bullet"/>
      <w:lvlText w:val=""/>
      <w:lvlJc w:val="left"/>
      <w:pPr>
        <w:tabs>
          <w:tab w:val="left" w:pos="1800"/>
        </w:tabs>
        <w:ind w:left="1800" w:hanging="360"/>
      </w:pPr>
      <w:rPr>
        <w:rFonts w:ascii="Symbol" w:hAnsi="Symbol" w:cs="OpenSymbol"/>
      </w:rPr>
    </w:lvl>
    <w:lvl w:ilvl="4" w:tentative="0">
      <w:start w:val="1"/>
      <w:numFmt w:val="bullet"/>
      <w:lvlText w:val="◦"/>
      <w:lvlJc w:val="left"/>
      <w:pPr>
        <w:tabs>
          <w:tab w:val="left" w:pos="2160"/>
        </w:tabs>
        <w:ind w:left="2160" w:hanging="360"/>
      </w:pPr>
      <w:rPr>
        <w:rFonts w:ascii="OpenSymbol" w:hAnsi="OpenSymbol" w:cs="OpenSymbol"/>
      </w:rPr>
    </w:lvl>
    <w:lvl w:ilvl="5" w:tentative="0">
      <w:start w:val="1"/>
      <w:numFmt w:val="bullet"/>
      <w:lvlText w:val="▪"/>
      <w:lvlJc w:val="left"/>
      <w:pPr>
        <w:tabs>
          <w:tab w:val="left" w:pos="2520"/>
        </w:tabs>
        <w:ind w:left="2520" w:hanging="360"/>
      </w:pPr>
      <w:rPr>
        <w:rFonts w:ascii="OpenSymbol" w:hAnsi="OpenSymbol" w:cs="OpenSymbol"/>
      </w:rPr>
    </w:lvl>
    <w:lvl w:ilvl="6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OpenSymbol"/>
      </w:rPr>
    </w:lvl>
    <w:lvl w:ilvl="7" w:tentative="0">
      <w:start w:val="1"/>
      <w:numFmt w:val="bullet"/>
      <w:lvlText w:val="◦"/>
      <w:lvlJc w:val="left"/>
      <w:pPr>
        <w:tabs>
          <w:tab w:val="left" w:pos="3240"/>
        </w:tabs>
        <w:ind w:left="3240" w:hanging="360"/>
      </w:pPr>
      <w:rPr>
        <w:rFonts w:ascii="OpenSymbol" w:hAnsi="OpenSymbol" w:cs="OpenSymbol"/>
      </w:rPr>
    </w:lvl>
    <w:lvl w:ilvl="8" w:tentative="0">
      <w:start w:val="1"/>
      <w:numFmt w:val="bullet"/>
      <w:lvlText w:val="▪"/>
      <w:lvlJc w:val="left"/>
      <w:pPr>
        <w:tabs>
          <w:tab w:val="left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C429EB"/>
    <w:rsid w:val="041332CB"/>
    <w:rsid w:val="10C429EB"/>
    <w:rsid w:val="30CB71E3"/>
    <w:rsid w:val="3DB065E6"/>
    <w:rsid w:val="79235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</w:pPr>
    <w:rPr>
      <w:rFonts w:ascii="Times New Roman" w:hAnsi="Times New Roman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ind w:right="-1054"/>
      <w:jc w:val="both"/>
    </w:pPr>
    <w:rPr>
      <w:lang w:val="sr-Cyrl-CS"/>
    </w:rPr>
  </w:style>
  <w:style w:type="paragraph" w:styleId="5">
    <w:name w:val="Body Text 2"/>
    <w:basedOn w:val="1"/>
    <w:qFormat/>
    <w:uiPriority w:val="0"/>
    <w:pPr>
      <w:ind w:right="-1054"/>
      <w:jc w:val="center"/>
    </w:pPr>
    <w:rPr>
      <w:b/>
      <w:bCs/>
      <w:lang w:val="sr-Cyrl-CS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2023-03-21T07:59:00Z</dcterms:created>
  <dc:creator>milana</dc:creator>
  <cp:lastModifiedBy>milana</cp:lastModifiedBy>
  <dcterms:modified xsi:type="dcterms:W3CDTF">2023-03-21T08:05:41Z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FB743692CC22438ABDCF9CFCA13C73D6</vt:lpwstr>
  </property>
</Properties>
</file>