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</w:rPr>
        <w:t>На основу члан 27. став 10. Закона о јавној својини ("Службени гласник РС", бр. 72/2011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88/2013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105/2014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104/2016-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др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Закон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108/2016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113/2017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95/2018 и 111/2021.др.одлука</w:t>
      </w:r>
      <w:r>
        <w:rPr>
          <w:rFonts w:hint="default" w:ascii="Arial" w:hAnsi="Arial" w:cs="Arial"/>
          <w:color w:val="auto"/>
          <w:sz w:val="20"/>
          <w:szCs w:val="20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члана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Закона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планирању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из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радњи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гл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Републике Србије“,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 72/2009</w:t>
      </w:r>
      <w:r>
        <w:rPr>
          <w:rFonts w:hint="default" w:ascii="Arial" w:hAnsi="Arial" w:cs="Arial"/>
          <w:color w:val="auto"/>
          <w:sz w:val="20"/>
          <w:szCs w:val="20"/>
        </w:rPr>
        <w:t xml:space="preserve">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81/2009 -испр.,64/2010–одлука 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24/2011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121/2012, 42/2013, 98/2013-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одлука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132/2014 ,145/2014,83/2018, 31/2019 , 37/2019-други закон и 9/2020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), ч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Одлуке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евинскм</w:t>
      </w:r>
      <w:r>
        <w:rPr>
          <w:rFonts w:hint="default" w:ascii="Arial" w:hAnsi="Arial" w:cs="Arial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мљишту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(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лист Општине Србобран“,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/2010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4/2013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,4/2015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6/2019 и 17/19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),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Програма отуђења и давања у закуп на одређено време грађевинског земљишта у јавној својини у општини Србобран </w:t>
      </w:r>
      <w:r>
        <w:rPr>
          <w:rFonts w:hint="default" w:ascii="Arial" w:hAnsi="Arial" w:cs="Arial"/>
          <w:color w:val="auto"/>
          <w:sz w:val="20"/>
          <w:szCs w:val="20"/>
        </w:rPr>
        <w:t xml:space="preserve">("Службени лист општине Србобран",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19/2019 и 6/21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члана 40. став 1. тачка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color w:val="auto"/>
          <w:sz w:val="20"/>
          <w:szCs w:val="20"/>
        </w:rPr>
        <w:t xml:space="preserve">. Статута општине Србобран ("Службени лист општине Србобран"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4/2019, 20/19 и 6/22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 Одлуке </w:t>
      </w:r>
      <w:r>
        <w:rPr>
          <w:rFonts w:hint="default" w:ascii="Arial" w:hAnsi="Arial" w:cs="Arial"/>
          <w:color w:val="auto"/>
          <w:sz w:val="20"/>
          <w:szCs w:val="20"/>
        </w:rPr>
        <w:t>Скупштина општине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број 463-5/2022-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расписује се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       </w:t>
      </w:r>
    </w:p>
    <w:p>
      <w:pPr>
        <w:pStyle w:val="3"/>
        <w:ind w:left="-720" w:leftChars="-300" w:right="0" w:rightChars="0" w:firstLine="480" w:firstLineChars="240"/>
        <w:jc w:val="center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ЈАВНИ ОГЛАС</w:t>
      </w:r>
      <w:r>
        <w:rPr>
          <w:rFonts w:hint="default" w:ascii="Arial" w:hAnsi="Arial" w:cs="Arial"/>
          <w:sz w:val="20"/>
          <w:szCs w:val="20"/>
          <w:lang w:val="en"/>
        </w:rPr>
        <w:t xml:space="preserve"> ЗА ПРИКУПЉАЊЕ ПОНУДА РАДИ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</w:rPr>
        <w:t>ОТУЂЕЊ</w:t>
      </w:r>
      <w:r>
        <w:rPr>
          <w:rFonts w:hint="default" w:ascii="Arial" w:hAnsi="Arial" w:cs="Arial"/>
          <w:sz w:val="20"/>
          <w:szCs w:val="20"/>
          <w:lang w:val="en"/>
        </w:rPr>
        <w:t>А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ГРАЂЕВИНСКОГ ЗЕМЉИШТА У СРБОБРАНУ</w:t>
      </w: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(</w:t>
      </w:r>
      <w:bookmarkStart w:id="0" w:name="_GoBack"/>
      <w:r>
        <w:rPr>
          <w:rFonts w:hint="default" w:ascii="Arial" w:hAnsi="Arial" w:cs="Arial"/>
          <w:sz w:val="20"/>
          <w:szCs w:val="20"/>
          <w:lang w:val="sr-Cyrl-RS"/>
        </w:rPr>
        <w:t xml:space="preserve">ОТУЂЕЊЕ НЕПОКРЕТНОСТИ-ПАРЦЕЛЕ БРОЈ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5854/3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К.О.СРБОБРАН</w:t>
      </w:r>
      <w:bookmarkEnd w:id="0"/>
      <w:r>
        <w:rPr>
          <w:rFonts w:hint="default" w:ascii="Arial" w:hAnsi="Arial" w:cs="Arial"/>
          <w:sz w:val="20"/>
          <w:szCs w:val="20"/>
          <w:lang w:val="sr-Cyrl-RS"/>
        </w:rPr>
        <w:t>)</w:t>
      </w: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ПРЕДМЕТ ОТУЂЕЊА</w:t>
      </w: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 w:val="0"/>
          <w:color w:val="FF0000"/>
          <w:sz w:val="20"/>
          <w:szCs w:val="20"/>
        </w:rPr>
      </w:pP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 w:val="0"/>
          <w:color w:val="FF0000"/>
          <w:sz w:val="20"/>
          <w:szCs w:val="20"/>
        </w:rPr>
      </w:pP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Општина Србобран отуђ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ује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en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непокретност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Latn-RS"/>
        </w:rPr>
        <w:t>-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градско грађевинск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en"/>
        </w:rPr>
        <w:t>о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земљиште по тржишним условима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у поступку прикупљања понуда.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Отуђује се непокретност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- градско грађевинск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en"/>
        </w:rPr>
        <w:t>о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земљишт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Latn-RS"/>
        </w:rPr>
        <w:t>e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из јавне својине и то: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 w:val="0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</w:rPr>
        <w:t>- кат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астарска </w:t>
      </w:r>
      <w:r>
        <w:rPr>
          <w:rFonts w:hint="default" w:ascii="Arial" w:hAnsi="Arial" w:cs="Arial"/>
          <w:color w:val="FF0000"/>
          <w:sz w:val="20"/>
          <w:szCs w:val="20"/>
        </w:rPr>
        <w:t>парцела број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5854/3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ru-RU"/>
        </w:rPr>
        <w:t xml:space="preserve">површине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>40 ари 71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,њива 1.класе,уписана у лист непокретности број 4826 К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О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 xml:space="preserve"> Србобран,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Latn-RS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у улици Новосадска,</w:t>
      </w:r>
      <w:r>
        <w:rPr>
          <w:rFonts w:hint="default" w:ascii="Arial" w:hAnsi="Arial" w:cs="Arial"/>
          <w:b/>
          <w:color w:val="FF0000"/>
          <w:sz w:val="20"/>
          <w:szCs w:val="20"/>
          <w:vertAlign w:val="baseline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кој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је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у јавној својини општине Србобран у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1/1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дела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SimSun" w:cs="Arial"/>
          <w:sz w:val="20"/>
          <w:szCs w:val="20"/>
          <w:lang w:val="sr-Cyrl-RS" w:eastAsia="zh-CN"/>
        </w:rPr>
      </w:pPr>
      <w:r>
        <w:rPr>
          <w:rFonts w:hint="default" w:ascii="Arial" w:hAnsi="Arial" w:eastAsia="SimSun" w:cs="Arial"/>
          <w:sz w:val="20"/>
          <w:szCs w:val="20"/>
          <w:lang w:val="sr-Cyrl-RS" w:eastAsia="zh-CN"/>
        </w:rPr>
        <w:t>Катастарска парцела бр. 5854/3 К.О. Србобран има приступ јавној површини к.п. бр. 5858/3 К.О. Србобран из улице Индустријске.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Latn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Latn-RS"/>
        </w:rPr>
        <w:t xml:space="preserve">II  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Н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АМЕНА ПАРЦЕЛ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А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</w:pP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Предметна парцела је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у грађевинској зони и просторно је </w:t>
      </w:r>
      <w:r>
        <w:rPr>
          <w:rFonts w:hint="default" w:ascii="Arial" w:hAnsi="Arial" w:cs="Arial"/>
          <w:sz w:val="20"/>
          <w:szCs w:val="20"/>
        </w:rPr>
        <w:t>намењен</w:t>
      </w:r>
      <w:r>
        <w:rPr>
          <w:rFonts w:hint="default" w:ascii="Arial" w:hAnsi="Arial" w:cs="Arial"/>
          <w:sz w:val="20"/>
          <w:szCs w:val="20"/>
          <w:lang w:val="en-GB"/>
        </w:rPr>
        <w:t>a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радној зони.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Главни објекти: пословни, производни, складишни објекти и у комбинацијама (пословно-производни, пословно-складишни, производно-складишни или пословно-производно-складишни објекти)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,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>помоћни и економски објекти.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Пословне делатности које се могу дозволити у овој зони су све производне, пословне, услужне и радне активности мањег или већег обима, укључујући и индустријске производне погоне и капацитете, уз обезбеђене услове заштите животне средине. У зони радних садржаја није дозвољена изградња економских објеката за узгој животиња било ког капацитета. Усклопу радне зоне, за садржаје чија се изградња у овом тренутку не може прецизно предвидети, а чији обим изградње или технологија рада то буду захтевали, сугерише се израда урбанистичког пројекта, који ће прецизније дефинисати урбанистичко-архитектонско решење планиране изградње. </w:t>
      </w:r>
    </w:p>
    <w:p>
      <w:pPr>
        <w:pStyle w:val="6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sz w:val="20"/>
          <w:szCs w:val="20"/>
        </w:rPr>
      </w:pPr>
      <w:r>
        <w:rPr>
          <w:rFonts w:hint="default" w:ascii="Arial" w:hAnsi="Arial" w:eastAsia="Verdana" w:cs="Arial"/>
          <w:sz w:val="20"/>
          <w:szCs w:val="20"/>
        </w:rPr>
        <w:t xml:space="preserve">Врста објеката: објекти се могу градити као слободностојећи и као објекти у (прекинутом или непрекинутом) низу, а све у зависности од техничко-технолошког процеса производње и задовољавања прописаних услова заштите.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У зони радних садржаја дозвољена спратност и висина објеката је: </w:t>
      </w:r>
    </w:p>
    <w:p>
      <w:pPr>
        <w:spacing w:after="18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пословни објекат је спратности од П до макс. П+1+Пк, а укупна висина објекта не може прећи 12,0 m; У изузетним случајевима дозвољава се и већа спратност (до макс. П+3) и висина (до макс. 16,0 m), када пословни објекти представљају просторно-визуелне репере већих комплекса и када то захтевају услови рада; </w:t>
      </w:r>
    </w:p>
    <w:p>
      <w:pPr>
        <w:spacing w:after="18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производни и складишни објекат је спратности од П до макс. П+1, а укупна висина објекта је макс. 9,0 m, с тим да може бити и више, ако то захтева технолошки процес производње, односно складиштења;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  <w:lang w:val="sr-Cyrl-RS"/>
        </w:rPr>
        <w:t xml:space="preserve">-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помоћни објекат је макс спратности П (приземље), а максимална висина не</w:t>
      </w:r>
      <w:r>
        <w:rPr>
          <w:rFonts w:hint="default" w:ascii="Arial" w:hAnsi="Arial" w:eastAsia="Verdana" w:cs="Arial"/>
          <w:color w:val="000000"/>
          <w:sz w:val="20"/>
          <w:szCs w:val="20"/>
          <w:lang w:val="sr-Latn-RS"/>
        </w:rPr>
        <w:t xml:space="preserve"> </w:t>
      </w:r>
      <w:r>
        <w:rPr>
          <w:rFonts w:hint="default" w:ascii="Arial" w:hAnsi="Arial" w:eastAsia="Verdana" w:cs="Arial"/>
          <w:color w:val="000000"/>
          <w:sz w:val="20"/>
          <w:szCs w:val="20"/>
        </w:rPr>
        <w:t>сме прећи 7,0 m и висину главног објекта.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За све врсте објеката дозвољена је изградња подрумске или сутеренске етаже, ако не постоје сметње геотехничке и хидротехничке природе. 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ИНДЕКС ЗАУЗЕТОСТИ ПАРЦЕЛЕ</w:t>
      </w:r>
    </w:p>
    <w:p>
      <w:pPr>
        <w:spacing w:after="18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Индекс заузетости парцеле је максимално 70%. </w:t>
      </w:r>
    </w:p>
    <w:p>
      <w:pPr>
        <w:spacing w:after="18"/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Индекс изграђености парцеле је максимално 2,1.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- У склопу парцеле обезбедити мин. 30% зелених површина. </w:t>
      </w:r>
    </w:p>
    <w:p>
      <w:pPr>
        <w:spacing w:beforeLines="0" w:afterLines="0"/>
        <w:ind w:left="-720" w:leftChars="-300" w:right="0" w:rightChars="0" w:firstLine="480" w:firstLineChars="240"/>
        <w:jc w:val="left"/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љ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Пореске управе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број 240-464-08-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0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0079/2021-0000 од 16.04.2021. године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износи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444,25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CS"/>
        </w:rPr>
        <w:t xml:space="preserve">динара по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superscript"/>
          <w:lang w:val="sr-Cyrl-RS"/>
        </w:rPr>
        <w:t>,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, односно тржишна вредност износи 1.808.541,75 динара за целу парцелу.</w:t>
      </w: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  <w:lang w:val="sr-Cyrl-RS"/>
        </w:rPr>
        <w:t xml:space="preserve">  </w:t>
      </w:r>
      <w:r>
        <w:rPr>
          <w:rFonts w:hint="default" w:ascii="Arial" w:hAnsi="Arial" w:cs="Arial"/>
          <w:b/>
          <w:color w:val="FF0000"/>
          <w:sz w:val="20"/>
          <w:szCs w:val="20"/>
          <w:lang w:val="sr-Latn-RS"/>
        </w:rPr>
        <w:t>I</w:t>
      </w:r>
      <w:r>
        <w:rPr>
          <w:rFonts w:hint="default" w:ascii="Arial" w:hAnsi="Arial" w:cs="Arial"/>
          <w:b/>
          <w:color w:val="FF0000"/>
          <w:sz w:val="20"/>
          <w:szCs w:val="20"/>
        </w:rPr>
        <w:t xml:space="preserve">II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>УРЕЂЕНОСТ: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Г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рађевинск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парцел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a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се налаз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и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у блоку кој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и није комплетно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комунално опремљен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Недостајећи објекти инфраструктуре биће изграђени у складу са Програмом уређивања грађевинског земљишта и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ли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уговором о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заједничком опремању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грађевинског земљишта.</w:t>
      </w:r>
      <w:r>
        <w:rPr>
          <w:rFonts w:hint="default" w:ascii="Arial" w:hAnsi="Arial" w:cs="Arial"/>
          <w:b/>
          <w:color w:val="FF0000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</w:rPr>
        <w:t>I</w:t>
      </w:r>
      <w:r>
        <w:rPr>
          <w:rFonts w:hint="default" w:ascii="Arial" w:hAnsi="Arial" w:cs="Arial"/>
          <w:b/>
          <w:color w:val="FF0000"/>
          <w:sz w:val="20"/>
          <w:szCs w:val="20"/>
          <w:lang w:val="sr-Latn-RS"/>
        </w:rPr>
        <w:t>V</w:t>
      </w:r>
      <w:r>
        <w:rPr>
          <w:rFonts w:hint="default" w:ascii="Arial" w:hAnsi="Arial" w:cs="Arial"/>
          <w:b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>ПЛАНИРАНА НАМЕНА ПАРЦЕЛЕ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Предметна парцела је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у грађевинској зони и просторно је </w:t>
      </w:r>
      <w:r>
        <w:rPr>
          <w:rFonts w:hint="default" w:ascii="Arial" w:hAnsi="Arial" w:cs="Arial"/>
          <w:sz w:val="20"/>
          <w:szCs w:val="20"/>
        </w:rPr>
        <w:t>намењен</w:t>
      </w:r>
      <w:r>
        <w:rPr>
          <w:rFonts w:hint="default" w:ascii="Arial" w:hAnsi="Arial" w:cs="Arial"/>
          <w:sz w:val="20"/>
          <w:szCs w:val="20"/>
          <w:lang w:val="en-GB"/>
        </w:rPr>
        <w:t>a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радној зони. </w:t>
      </w: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Главни објекти: пословни, производни, складишни објекти и у комбинацијама (пословно-производни, пословно-складишни, производно-складишни или пословно-производно-складишни објекти).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eastAsia="Verdana" w:cs="Arial"/>
          <w:color w:val="000000"/>
          <w:sz w:val="20"/>
          <w:szCs w:val="20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 xml:space="preserve">Други објекти: у зависности од величине парцеле и потреба производно-технолошког процеса, могу се градити пословни, производни и складишни објекти, као други објекти на парцели уз главни објекат одговарајуће (горе наведене) намене. У зони радних садржаја није дозвољена изградња стамбених објеката. Изузетно се може дозволити изградња једне стамбене јединице у функцији пословања (стан за чувара или власника) у склопу пословног (пословно-стамбеног) објекта.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eastAsia="Verdana" w:cs="Arial"/>
          <w:color w:val="000000"/>
          <w:sz w:val="20"/>
          <w:szCs w:val="20"/>
        </w:rPr>
        <w:t>Помоћни објекти: портирнице, чуварске и вагарске кућице, гараже, оставе и магацини, силоси, надстрешнице и објекти за машине и возила, колске ваге, санитарни пропусници, типске трансформаторске станице, објекти за смештај електронске комуникационе опреме, котларнице, водонепропусне бетонске септичке јаме (као прелазно решење до прикључења на насељску канализациону мрежу), бунари, ограде и сл.</w:t>
      </w:r>
      <w:r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  <w:t xml:space="preserve">,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складу с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а </w:t>
      </w:r>
      <w:r>
        <w:rPr>
          <w:rFonts w:hint="default" w:ascii="Arial" w:hAnsi="Arial" w:cs="Arial"/>
          <w:b/>
          <w:bCs/>
          <w:sz w:val="20"/>
          <w:szCs w:val="20"/>
          <w:u w:val="single"/>
          <w:lang w:val="sr-Cyrl-RS"/>
        </w:rPr>
        <w:t xml:space="preserve">ГЕНЕРАЛНИМ ПЛАНОМ РЕГУЛАЦИЈЕ НАСЕЉА </w:t>
      </w:r>
      <w:r>
        <w:rPr>
          <w:rFonts w:hint="default" w:ascii="Arial" w:hAnsi="Arial" w:cs="Arial"/>
          <w:b/>
          <w:sz w:val="20"/>
          <w:szCs w:val="20"/>
          <w:u w:val="single"/>
        </w:rPr>
        <w:t>СРБОБРАН</w:t>
      </w:r>
      <w:r>
        <w:rPr>
          <w:rFonts w:hint="default" w:ascii="Arial" w:hAnsi="Arial" w:cs="Arial"/>
          <w:sz w:val="20"/>
          <w:szCs w:val="20"/>
        </w:rPr>
        <w:t xml:space="preserve"> ("Службени лист општине Србобран", бр. </w:t>
      </w:r>
      <w:r>
        <w:rPr>
          <w:rFonts w:hint="default" w:ascii="Arial" w:hAnsi="Arial" w:cs="Arial"/>
          <w:sz w:val="20"/>
          <w:szCs w:val="20"/>
          <w:lang w:val="sr-Cyrl-RS"/>
        </w:rPr>
        <w:t>11</w:t>
      </w:r>
      <w:r>
        <w:rPr>
          <w:rFonts w:hint="default" w:ascii="Arial" w:hAnsi="Arial" w:cs="Arial"/>
          <w:sz w:val="20"/>
          <w:szCs w:val="20"/>
        </w:rPr>
        <w:t>/201</w:t>
      </w:r>
      <w:r>
        <w:rPr>
          <w:rFonts w:hint="default" w:ascii="Arial" w:hAnsi="Arial" w:cs="Arial"/>
          <w:sz w:val="20"/>
          <w:szCs w:val="20"/>
          <w:lang w:val="sr-Cyrl-RS"/>
        </w:rPr>
        <w:t>2, 4/19 и 19/20</w:t>
      </w:r>
      <w:r>
        <w:rPr>
          <w:rFonts w:hint="default" w:ascii="Arial" w:hAnsi="Arial" w:cs="Arial"/>
          <w:sz w:val="20"/>
          <w:szCs w:val="20"/>
        </w:rPr>
        <w:t>)</w:t>
      </w:r>
      <w:r>
        <w:rPr>
          <w:rFonts w:hint="default" w:ascii="Arial" w:hAnsi="Arial" w:cs="Arial"/>
          <w:sz w:val="20"/>
          <w:szCs w:val="20"/>
          <w:lang w:val="sr-Cyrl-RS"/>
        </w:rPr>
        <w:t>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>Парцел</w:t>
      </w:r>
      <w:r>
        <w:rPr>
          <w:rFonts w:hint="default" w:ascii="Arial" w:hAnsi="Arial" w:cs="Arial"/>
          <w:b/>
          <w:color w:val="FF0000"/>
          <w:sz w:val="20"/>
          <w:szCs w:val="20"/>
          <w:lang w:val="en"/>
        </w:rPr>
        <w:t>а</w:t>
      </w: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 xml:space="preserve"> се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>отуђуј</w:t>
      </w:r>
      <w:r>
        <w:rPr>
          <w:rFonts w:hint="default" w:ascii="Arial" w:hAnsi="Arial" w:cs="Arial"/>
          <w:b/>
          <w:color w:val="FF0000"/>
          <w:sz w:val="20"/>
          <w:szCs w:val="20"/>
          <w:lang w:val="en"/>
        </w:rPr>
        <w:t>е</w:t>
      </w: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 xml:space="preserve"> у виђеном стању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FF0000"/>
          <w:sz w:val="20"/>
          <w:szCs w:val="20"/>
          <w:lang w:val="nl-NL"/>
        </w:rPr>
        <w:t xml:space="preserve">на  обезбеђењу и заштити инсталација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 извршиће </w:t>
      </w:r>
      <w:r>
        <w:rPr>
          <w:rFonts w:hint="default" w:ascii="Arial" w:hAnsi="Arial" w:cs="Arial"/>
          <w:color w:val="FF0000"/>
          <w:sz w:val="20"/>
          <w:szCs w:val="20"/>
          <w:lang w:val="pt-PT"/>
        </w:rPr>
        <w:t>припремањ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FF0000"/>
          <w:sz w:val="20"/>
          <w:szCs w:val="20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Допринос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доприноса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извршиће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се на основу главног пројекта објекта.</w:t>
      </w:r>
    </w:p>
    <w:p>
      <w:pPr>
        <w:pStyle w:val="6"/>
        <w:numPr>
          <w:ilvl w:val="0"/>
          <w:numId w:val="0"/>
        </w:numPr>
        <w:spacing w:after="18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</w:rPr>
        <w:t xml:space="preserve">Уколико се пре или у току извођења грађевинских и других радова наиђе на археолошко налазиште или археолошке предмете, извођач радова је дужан да одмах, без одлагања, прекине радове и о томе обавести надлежни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</w:t>
      </w:r>
      <w:r>
        <w:rPr>
          <w:rFonts w:hint="default" w:ascii="Arial" w:hAnsi="Arial" w:cs="Arial"/>
          <w:color w:val="auto"/>
          <w:sz w:val="20"/>
          <w:szCs w:val="20"/>
        </w:rPr>
        <w:t xml:space="preserve">авод за заштиту споменика културе у Новом Саду и да предузме мере да се налази не униште или оштете и да се сачувају на месту и у положају у коме су откривени; </w:t>
      </w:r>
    </w:p>
    <w:p>
      <w:pPr>
        <w:pStyle w:val="6"/>
        <w:numPr>
          <w:ilvl w:val="0"/>
          <w:numId w:val="0"/>
        </w:num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</w:rPr>
        <w:t>Уколико се у току радова наиђе на природно добро које је геолошко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палеонтолошког или минеролошко-петрографског порекла (за које се претпостави да има својство природног споменика), извођач радова је дужан да о томе обавести Покрајински завод за заштиту природе и да предузме све мере како се природно добро не би оштетило до доласка овлашћеног лица;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Уколико се приликом извођења радова пронађу геолошка и палеонтолошка документа (фосили, минерали, кристали и др.), која би могла представљати заштићену природну вредност обавеза извођача радова/налазача по Закону о заштити природе је да пријави Министарству у року од осам дана од дана проналаска и преузме мере заштите од уништења, оштећења или крађе.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</w:rPr>
        <w:t>V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ОПШТЕ</w:t>
      </w:r>
      <w:r>
        <w:rPr>
          <w:rFonts w:hint="default" w:ascii="Arial" w:hAnsi="Arial" w:cs="Arial"/>
          <w:b/>
          <w:bCs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ОД</w:t>
      </w:r>
      <w:r>
        <w:rPr>
          <w:rFonts w:hint="default" w:ascii="Arial" w:hAnsi="Arial" w:cs="Arial"/>
          <w:b/>
          <w:bCs/>
          <w:color w:val="FF0000"/>
          <w:spacing w:val="1"/>
          <w:sz w:val="20"/>
          <w:szCs w:val="20"/>
        </w:rPr>
        <w:t>Р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ЕДБЕ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Latn-RS"/>
        </w:rPr>
        <w:t>1</w:t>
      </w:r>
      <w:r>
        <w:rPr>
          <w:rFonts w:hint="default" w:ascii="Arial" w:hAnsi="Arial" w:cs="Arial"/>
          <w:color w:val="FF0000"/>
          <w:sz w:val="20"/>
          <w:szCs w:val="20"/>
          <w:lang w:val="sr-Latn-RS"/>
        </w:rPr>
        <w:t>.</w:t>
      </w:r>
      <w:r>
        <w:rPr>
          <w:rFonts w:hint="default" w:ascii="Arial" w:hAnsi="Arial" w:cs="Arial"/>
          <w:color w:val="FF0000"/>
          <w:sz w:val="20"/>
          <w:szCs w:val="20"/>
        </w:rPr>
        <w:t>Наведени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износ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sr-Cyrl-CS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FF0000"/>
          <w:sz w:val="20"/>
          <w:szCs w:val="20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четни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давање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понуд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Latn-RS"/>
        </w:rPr>
        <w:t>2</w:t>
      </w:r>
      <w:r>
        <w:rPr>
          <w:rFonts w:hint="default" w:ascii="Arial" w:hAnsi="Arial" w:cs="Arial"/>
          <w:color w:val="FF0000"/>
          <w:sz w:val="20"/>
          <w:szCs w:val="20"/>
          <w:lang w:val="sr-Latn-RS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Обавезује се лице коме се земљиште отуђује да изгради објекат у року од 3 године од закључења уговора о отуђењу грађевинског земљишта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Latn-RS"/>
        </w:rPr>
        <w:t>3</w:t>
      </w:r>
      <w:r>
        <w:rPr>
          <w:rFonts w:hint="default" w:ascii="Arial" w:hAnsi="Arial" w:cs="Arial"/>
          <w:color w:val="FF0000"/>
          <w:sz w:val="20"/>
          <w:szCs w:val="20"/>
          <w:lang w:val="sr-Latn-RS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Последице евентуалног неизвршавања обавезе наведене у тачки 2.дела </w:t>
      </w:r>
      <w:r>
        <w:rPr>
          <w:rFonts w:hint="default" w:ascii="Arial" w:hAnsi="Arial" w:cs="Arial"/>
          <w:color w:val="FF0000"/>
          <w:sz w:val="20"/>
          <w:szCs w:val="20"/>
          <w:lang w:val="sr-Latn-RS"/>
        </w:rPr>
        <w:t xml:space="preserve">V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ове Одлуке ће бити утврђене уговором.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4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FF0000"/>
          <w:sz w:val="20"/>
          <w:szCs w:val="20"/>
        </w:rPr>
        <w:t>да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учешће</w:t>
      </w:r>
      <w:r>
        <w:rPr>
          <w:rFonts w:hint="default" w:ascii="Arial" w:hAnsi="Arial" w:cs="Arial"/>
          <w:color w:val="FF0000"/>
          <w:spacing w:val="4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Огласу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дноси</w:t>
      </w:r>
      <w:r>
        <w:rPr>
          <w:rFonts w:hint="default" w:ascii="Arial" w:hAnsi="Arial" w:cs="Arial"/>
          <w:color w:val="FF0000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е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писменој</w:t>
      </w:r>
      <w:r>
        <w:rPr>
          <w:rFonts w:hint="default" w:ascii="Arial" w:hAnsi="Arial" w:cs="Arial"/>
          <w:color w:val="FF0000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форми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46"/>
          <w:sz w:val="20"/>
          <w:szCs w:val="20"/>
          <w:lang w:val="sr-Cyrl-RS"/>
        </w:rPr>
        <w:t>(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затвореној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коверти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земљиш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sr-Cyrl-RS"/>
        </w:rPr>
        <w:t>е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b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коју</w:t>
      </w:r>
      <w:r>
        <w:rPr>
          <w:rFonts w:hint="default" w:ascii="Arial" w:hAnsi="Arial" w:cs="Arial"/>
          <w:b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b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односи</w:t>
      </w:r>
      <w:r>
        <w:rPr>
          <w:rFonts w:hint="default" w:ascii="Arial" w:hAnsi="Arial" w:cs="Arial"/>
          <w:b/>
          <w:color w:val="FF0000"/>
          <w:sz w:val="20"/>
          <w:szCs w:val="20"/>
          <w:lang w:val="sr-Cyrl-RS"/>
        </w:rPr>
        <w:t>)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препоручено 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 непосредно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адресу: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Општина Србобран, Трг Слободе бр. 2,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a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назнаком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„З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Комисију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мљишта “</w:t>
      </w:r>
      <w:r>
        <w:rPr>
          <w:rFonts w:hint="default" w:ascii="Arial" w:hAnsi="Arial" w:cs="Arial"/>
          <w:color w:val="FF0000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-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Понуђени износ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ити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ж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 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инарском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кој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може бити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исти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>за отуђење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делу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I 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sr-Cyrl-RS"/>
        </w:rPr>
        <w:t>ове Одлуке.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5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Отварање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понуда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sr-Cyrl-RS"/>
        </w:rPr>
        <w:t xml:space="preserve">израда предлога 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избор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најповољнијег понуђача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авиће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„Комисија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мљишта“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(у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даљем текст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: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Комисија)</w:t>
      </w:r>
      <w:r>
        <w:rPr>
          <w:rFonts w:hint="default" w:ascii="Arial" w:hAnsi="Arial" w:cs="Arial"/>
          <w:color w:val="FF0000"/>
          <w:spacing w:val="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auto"/>
          <w:spacing w:val="18"/>
          <w:sz w:val="22"/>
          <w:szCs w:val="22"/>
          <w:lang w:val="sr-Cyrl-RS"/>
        </w:rPr>
        <w:t xml:space="preserve">дана 30.05.2022.године у 11.00 часова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Општине Србобран, Трг Слободе бр. 4.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соба бр. 1 Оде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љ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>ење за урбанизам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>пштинске управе Србобран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 xml:space="preserve"> а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при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уств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ују</w:t>
      </w:r>
      <w:r>
        <w:rPr>
          <w:rFonts w:hint="default" w:ascii="Arial" w:hAnsi="Arial" w:cs="Arial"/>
          <w:color w:val="FF0000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тварању</w:t>
      </w:r>
      <w:r>
        <w:rPr>
          <w:rFonts w:hint="default" w:ascii="Arial" w:hAnsi="Arial" w:cs="Arial"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нуда.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пштинско 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в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еће општине Србобран на предлог Комисије.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6.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Лице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је дужан да исплати утврђену цену грађевинског земљишта у року од 15 дана од дана закључења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говора о отуђењу.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7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Порез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пренос</w:t>
      </w:r>
      <w:r>
        <w:rPr>
          <w:rFonts w:hint="default" w:ascii="Arial" w:hAnsi="Arial" w:cs="Arial"/>
          <w:color w:val="FF0000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апс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лутних пр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ва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основу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sr-Cyrl-CS"/>
        </w:rPr>
        <w:t>отуђења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сноси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л</w:t>
      </w:r>
      <w:r>
        <w:rPr>
          <w:rFonts w:hint="default" w:ascii="Arial" w:hAnsi="Arial" w:cs="Arial"/>
          <w:color w:val="FF0000"/>
          <w:sz w:val="20"/>
          <w:szCs w:val="20"/>
        </w:rPr>
        <w:t>ице коме се земљиште отуђује</w:t>
      </w:r>
      <w:r>
        <w:rPr>
          <w:rFonts w:hint="default" w:ascii="Arial" w:hAnsi="Arial" w:cs="Arial"/>
          <w:color w:val="FF0000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као</w:t>
      </w:r>
      <w:r>
        <w:rPr>
          <w:rFonts w:hint="default" w:ascii="Arial" w:hAnsi="Arial" w:cs="Arial"/>
          <w:color w:val="FF0000"/>
          <w:spacing w:val="1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 трошкове</w:t>
      </w:r>
      <w:r>
        <w:rPr>
          <w:rFonts w:hint="default" w:ascii="Arial" w:hAnsi="Arial" w:cs="Arial"/>
          <w:color w:val="FF0000"/>
          <w:spacing w:val="5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уписа  права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у 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јавним  књигама</w:t>
      </w:r>
      <w:r>
        <w:rPr>
          <w:rFonts w:hint="default" w:ascii="Arial" w:hAnsi="Arial" w:cs="Arial"/>
          <w:color w:val="FF0000"/>
          <w:spacing w:val="5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за 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евиденци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непокре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т</w:t>
      </w:r>
      <w:r>
        <w:rPr>
          <w:rFonts w:hint="default" w:ascii="Arial" w:hAnsi="Arial" w:cs="Arial"/>
          <w:color w:val="FF0000"/>
          <w:sz w:val="20"/>
          <w:szCs w:val="20"/>
        </w:rPr>
        <w:t>ности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 правима</w:t>
      </w:r>
      <w:r>
        <w:rPr>
          <w:rFonts w:hint="default" w:ascii="Arial" w:hAnsi="Arial" w:cs="Arial"/>
          <w:color w:val="FF0000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 њима.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8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Предност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добијања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земљишта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има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он</w:t>
      </w:r>
      <w:r>
        <w:rPr>
          <w:rFonts w:hint="default" w:ascii="Arial" w:hAnsi="Arial" w:cs="Arial"/>
          <w:color w:val="FF0000"/>
          <w:sz w:val="20"/>
          <w:szCs w:val="20"/>
        </w:rPr>
        <w:t>ај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понуђ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ч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који</w:t>
      </w:r>
      <w:r>
        <w:rPr>
          <w:rFonts w:hint="default" w:ascii="Arial" w:hAnsi="Arial" w:cs="Arial"/>
          <w:color w:val="FF0000"/>
          <w:spacing w:val="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FF0000"/>
          <w:sz w:val="20"/>
          <w:szCs w:val="20"/>
        </w:rPr>
        <w:t>ди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најви</w:t>
      </w:r>
      <w:r>
        <w:rPr>
          <w:rFonts w:hint="default" w:ascii="Arial" w:hAnsi="Arial" w:cs="Arial"/>
          <w:color w:val="FF0000"/>
          <w:spacing w:val="3"/>
          <w:sz w:val="20"/>
          <w:szCs w:val="20"/>
        </w:rPr>
        <w:t>ш</w:t>
      </w:r>
      <w:r>
        <w:rPr>
          <w:rFonts w:hint="default" w:ascii="Arial" w:hAnsi="Arial" w:cs="Arial"/>
          <w:color w:val="FF0000"/>
          <w:sz w:val="20"/>
          <w:szCs w:val="20"/>
        </w:rPr>
        <w:t>и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предметну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парцелу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уз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прихватање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осталих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услова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који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су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утврђени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ов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sr-Cyrl-RS"/>
        </w:rPr>
        <w:t xml:space="preserve">ом Одлуком и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огласом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.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9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Сви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тро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ш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кови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вез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изгра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њу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подзе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них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ост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лих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инсталација и опремање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тар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ела</w:t>
      </w:r>
      <w:r>
        <w:rPr>
          <w:rFonts w:hint="default" w:ascii="Arial" w:hAnsi="Arial" w:cs="Arial"/>
          <w:color w:val="FF0000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обавеза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Arial" w:hAnsi="Arial" w:cs="Arial"/>
          <w:color w:val="FF0000"/>
          <w:sz w:val="20"/>
          <w:szCs w:val="20"/>
        </w:rPr>
        <w:t>иц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(инвестит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ра),</w:t>
      </w:r>
      <w:r>
        <w:rPr>
          <w:rFonts w:hint="default" w:ascii="Arial" w:hAnsi="Arial" w:cs="Arial"/>
          <w:color w:val="FF0000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падају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његов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10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Гарантни </w:t>
      </w:r>
      <w:r>
        <w:rPr>
          <w:rFonts w:hint="default" w:ascii="Arial" w:hAnsi="Arial" w:cs="Arial"/>
          <w:color w:val="FF0000"/>
          <w:spacing w:val="1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износ </w:t>
      </w:r>
      <w:r>
        <w:rPr>
          <w:rFonts w:hint="default" w:ascii="Arial" w:hAnsi="Arial" w:cs="Arial"/>
          <w:color w:val="FF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учешће 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на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огласу 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оси 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2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0% 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од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почетног 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износа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минималне цене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,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односно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88,85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дин по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color w:val="FF0000"/>
          <w:sz w:val="20"/>
          <w:szCs w:val="20"/>
          <w:vertAlign w:val="superscript"/>
        </w:rPr>
        <w:t>2</w:t>
      </w:r>
      <w:r>
        <w:rPr>
          <w:rFonts w:hint="default" w:ascii="Arial" w:hAnsi="Arial" w:cs="Arial"/>
          <w:color w:val="FF0000"/>
          <w:sz w:val="20"/>
          <w:szCs w:val="20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Гарантни износ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уплаћује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 xml:space="preserve">депозитни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рачун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 xml:space="preserve"> 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пштине Србобран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840-1038804-35 модел 97 позив на број 78-233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.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Уплаћени гарантни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нос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биће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враћен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ницима ко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пеју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року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8 дана од</w:t>
      </w:r>
      <w:r>
        <w:rPr>
          <w:rFonts w:hint="default" w:ascii="Arial" w:hAnsi="Arial" w:cs="Arial"/>
          <w:color w:val="FF0000"/>
          <w:w w:val="9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 доношења одлуке о отуђењу 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љишта, а најповољнијем</w:t>
      </w:r>
      <w:r>
        <w:rPr>
          <w:rFonts w:hint="default" w:ascii="Arial" w:hAnsi="Arial" w:cs="Arial"/>
          <w:color w:val="FF0000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понуђ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чу ће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ити урачунат као део понуђене цене.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Најповољнији по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во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пов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аћај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гаран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ног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одустајања</w:t>
      </w:r>
      <w:r>
        <w:rPr>
          <w:rFonts w:hint="default" w:ascii="Arial" w:hAnsi="Arial" w:cs="Arial"/>
          <w:color w:val="FF0000"/>
          <w:spacing w:val="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своје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2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чају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 у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ку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дан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дана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доношења Одлуке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sr-Cyrl-RS"/>
        </w:rPr>
        <w:t xml:space="preserve"> грађевинског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FF0000"/>
          <w:spacing w:val="5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6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закључи</w:t>
      </w:r>
      <w:r>
        <w:rPr>
          <w:rFonts w:hint="default" w:ascii="Arial" w:hAnsi="Arial" w:cs="Arial"/>
          <w:color w:val="FF0000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уговор</w:t>
      </w:r>
      <w:r>
        <w:rPr>
          <w:rFonts w:hint="default" w:ascii="Arial" w:hAnsi="Arial" w:cs="Arial"/>
          <w:color w:val="FF0000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п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редседником општине</w:t>
      </w:r>
      <w:r>
        <w:rPr>
          <w:rFonts w:hint="default" w:ascii="Arial" w:hAnsi="Arial" w:cs="Arial"/>
          <w:color w:val="FF0000"/>
          <w:spacing w:val="-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лицем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он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11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bCs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Уколико</w:t>
      </w:r>
      <w:r>
        <w:rPr>
          <w:rFonts w:hint="default" w:ascii="Arial" w:hAnsi="Arial" w:cs="Arial"/>
          <w:color w:val="FF0000"/>
          <w:spacing w:val="3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4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 закљученом Уговору не исплати утврђена цена, уговор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сматра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раскинутим, а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Одлуке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земљишта. Л</w:t>
      </w:r>
      <w:r>
        <w:rPr>
          <w:rFonts w:hint="default" w:ascii="Arial" w:hAnsi="Arial" w:cs="Arial"/>
          <w:color w:val="FF0000"/>
          <w:sz w:val="20"/>
          <w:szCs w:val="20"/>
        </w:rPr>
        <w:t>иц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којим је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раскинут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уговор,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нема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враћај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left="-720" w:leftChars="-300" w:right="0" w:rightChars="0" w:firstLine="480" w:firstLineChars="240"/>
        <w:jc w:val="both"/>
        <w:textAlignment w:val="auto"/>
        <w:outlineLvl w:val="9"/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2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Рок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ношење 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нуда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је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објављивања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Јавно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средствима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информисања,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Дневном  листу “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Српски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Телеграф”, 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огласн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табл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Општине Србобран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 xml:space="preserve"> 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>пштине Срб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>o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CS"/>
        </w:rPr>
        <w:t>бран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 xml:space="preserve"> и то почев </w:t>
      </w:r>
      <w:r>
        <w:rPr>
          <w:rFonts w:hint="default" w:ascii="Arial" w:hAnsi="Arial" w:cs="Arial"/>
          <w:b/>
          <w:bCs/>
          <w:color w:val="FF0000"/>
          <w:spacing w:val="-6"/>
          <w:sz w:val="20"/>
          <w:szCs w:val="20"/>
          <w:lang w:val="sr-Cyrl-RS"/>
        </w:rPr>
        <w:t>27.04.2022.године закључно са 26.05.2022.године до 14 часова.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3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шћа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јавном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имају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>физи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ч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>ка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лица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предузетници који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регистровани</w:t>
      </w:r>
      <w:r>
        <w:rPr>
          <w:rFonts w:hint="default" w:ascii="Arial" w:hAnsi="Arial" w:cs="Arial"/>
          <w:color w:val="FF0000"/>
          <w:spacing w:val="-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тери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орији</w:t>
      </w:r>
      <w:r>
        <w:rPr>
          <w:rFonts w:hint="default" w:ascii="Arial" w:hAnsi="Arial" w:cs="Arial"/>
          <w:color w:val="FF0000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лике</w:t>
      </w:r>
      <w:r>
        <w:rPr>
          <w:rFonts w:hint="default" w:ascii="Arial" w:hAnsi="Arial" w:cs="Arial"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Срби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сад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жи: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1.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2.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 матични број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седиште, број телефона, потпис овлашћеног лица.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FF0000"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FF0000"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FF0000"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жи  и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: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- износ понуђене цене отуђења земљишта,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доказ о уплаћеном гарантном износу,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специјална и оверена пуномоћ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фотокопија личне карте за физичка лица,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pacing w:val="1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FF0000"/>
          <w:sz w:val="20"/>
          <w:szCs w:val="20"/>
        </w:rPr>
        <w:t>из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FF0000"/>
          <w:sz w:val="20"/>
          <w:szCs w:val="20"/>
        </w:rPr>
        <w:t>аву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прихватању</w:t>
      </w:r>
      <w:r>
        <w:rPr>
          <w:rFonts w:hint="default" w:ascii="Arial" w:hAnsi="Arial" w:cs="Arial"/>
          <w:color w:val="FF0000"/>
          <w:spacing w:val="-1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сви</w:t>
      </w:r>
      <w:r>
        <w:rPr>
          <w:rFonts w:hint="default" w:ascii="Arial" w:hAnsi="Arial" w:cs="Arial"/>
          <w:color w:val="FF0000"/>
          <w:sz w:val="20"/>
          <w:szCs w:val="20"/>
        </w:rPr>
        <w:t>х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л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ва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из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оглас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б</w:t>
      </w:r>
      <w:r>
        <w:rPr>
          <w:rFonts w:hint="default" w:ascii="Arial" w:hAnsi="Arial" w:cs="Arial"/>
          <w:color w:val="FF0000"/>
          <w:sz w:val="20"/>
          <w:szCs w:val="20"/>
        </w:rPr>
        <w:t>рој</w:t>
      </w:r>
      <w:r>
        <w:rPr>
          <w:rFonts w:hint="default" w:ascii="Arial" w:hAnsi="Arial" w:cs="Arial"/>
          <w:color w:val="FF0000"/>
          <w:spacing w:val="-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текућ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е</w:t>
      </w:r>
      <w:r>
        <w:rPr>
          <w:rFonts w:hint="default" w:ascii="Arial" w:hAnsi="Arial" w:cs="Arial"/>
          <w:color w:val="FF0000"/>
          <w:sz w:val="20"/>
          <w:szCs w:val="20"/>
        </w:rPr>
        <w:t>г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рачуна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 враћање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депозита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Документа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која</w:t>
      </w:r>
      <w:r>
        <w:rPr>
          <w:rFonts w:hint="default" w:ascii="Arial" w:hAnsi="Arial" w:cs="Arial"/>
          <w:color w:val="FF0000"/>
          <w:spacing w:val="3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лажу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морају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бити</w:t>
      </w:r>
      <w:r>
        <w:rPr>
          <w:rFonts w:hint="default" w:ascii="Arial" w:hAnsi="Arial" w:cs="Arial"/>
          <w:color w:val="FF0000"/>
          <w:spacing w:val="2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ори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инали</w:t>
      </w:r>
      <w:r>
        <w:rPr>
          <w:rFonts w:hint="default" w:ascii="Arial" w:hAnsi="Arial" w:cs="Arial"/>
          <w:color w:val="FF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старији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3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шест</w:t>
      </w:r>
      <w:r>
        <w:rPr>
          <w:rFonts w:hint="default" w:ascii="Arial" w:hAnsi="Arial" w:cs="Arial"/>
          <w:color w:val="FF0000"/>
          <w:spacing w:val="2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мес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ци или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оверене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Ако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садржи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наведене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податк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ч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еш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ћ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к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Графички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приказ</w:t>
      </w:r>
      <w:r>
        <w:rPr>
          <w:rFonts w:hint="default" w:ascii="Arial" w:hAnsi="Arial" w:cs="Arial"/>
          <w:color w:val="FF0000"/>
          <w:spacing w:val="5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љишта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које је предмет отуђења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биће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пан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јавности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радним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даном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временском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периоду од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0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7:00</w:t>
      </w:r>
      <w:r>
        <w:rPr>
          <w:rFonts w:hint="default" w:ascii="Arial" w:hAnsi="Arial" w:cs="Arial"/>
          <w:color w:val="FF0000"/>
          <w:spacing w:val="25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до 1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4:00</w:t>
      </w:r>
      <w:r>
        <w:rPr>
          <w:rFonts w:hint="default" w:ascii="Arial" w:hAnsi="Arial" w:cs="Arial"/>
          <w:color w:val="FF0000"/>
          <w:spacing w:val="20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часова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просторијама</w:t>
      </w:r>
      <w:r>
        <w:rPr>
          <w:rFonts w:hint="default" w:ascii="Arial" w:hAnsi="Arial" w:cs="Arial"/>
          <w:color w:val="FF0000"/>
          <w:spacing w:val="4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љењ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color w:val="FF0000"/>
          <w:spacing w:val="5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 урбанизам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стамбено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-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комуналне послове и заштиту животне средине Општинске управе Србобран.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Доставити: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.Дневном листу “Српски телеграф”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-На огласну таблуопштине Србобран                 Председник општине Србобран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-На интернет страницу општине Србобран                  Радивој Дебељачки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both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У</w:t>
      </w:r>
      <w:r>
        <w:rPr>
          <w:rFonts w:hint="default"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Србобрану, 26.04.2022.године</w:t>
      </w:r>
    </w:p>
    <w:p>
      <w:pPr>
        <w:ind w:left="-720" w:leftChars="-300" w:right="0" w:rightChars="0" w:firstLine="480" w:firstLineChars="240"/>
        <w:rPr>
          <w:rFonts w:hint="default" w:ascii="Arial" w:hAnsi="Arial" w:cs="Arial"/>
        </w:rPr>
      </w:pPr>
    </w:p>
    <w:sectPr>
      <w:pgSz w:w="11906" w:h="16838"/>
      <w:pgMar w:top="1440" w:right="122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黑体">
    <w:altName w:val="SimSun"/>
    <w:panose1 w:val="02010600030101010101"/>
    <w:charset w:val="00"/>
    <w:family w:val="auto"/>
    <w:pitch w:val="default"/>
    <w:sig w:usb0="00000000" w:usb1="00000000" w:usb2="0000001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Arial Unicode MS">
    <w:altName w:val="SimSun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Andale Mono">
    <w:altName w:val="MV Boli"/>
    <w:panose1 w:val="020B0509000000000004"/>
    <w:charset w:val="00"/>
    <w:family w:val="auto"/>
    <w:pitch w:val="default"/>
    <w:sig w:usb0="00000000" w:usb1="00000000" w:usb2="00000000" w:usb3="00000000" w:csb0="6000009F" w:csb1="DFD7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ans-serif">
    <w:altName w:val="Microsoft YaHei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moder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Batang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Miriam Fixed">
    <w:altName w:val="Yu Gothic UI"/>
    <w:panose1 w:val="020B0509050101010101"/>
    <w:charset w:val="00"/>
    <w:family w:val="auto"/>
    <w:pitch w:val="default"/>
    <w:sig w:usb0="00000000" w:usb1="00000000" w:usb2="00000000" w:usb3="00000000" w:csb0="00000021" w:csb1="002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00"/>
    <w:family w:val="swiss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0"/>
    <w:family w:val="decorative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decorative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EE"/>
    <w:family w:val="roma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moder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Medium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Agency FB">
    <w:altName w:val="Yu Gothic U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Algerian">
    <w:altName w:val="Gabriol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skerville Old Face">
    <w:altName w:val="Segoe Print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ll MT">
    <w:altName w:val="PMingLiU-ExtB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egoe Print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egoe Print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Bradley Hand ITC">
    <w:altName w:val="Mongolian Baiti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roadway">
    <w:altName w:val="Gabriol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Segoe Print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egoe Print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andara Light">
    <w:panose1 w:val="020E0502030303020204"/>
    <w:charset w:val="00"/>
    <w:family w:val="auto"/>
    <w:pitch w:val="default"/>
    <w:sig w:usb0="A00002FF" w:usb1="00000002" w:usb2="00000000" w:usb3="00000000" w:csb0="0000019F" w:csb1="00000000"/>
  </w:font>
  <w:font w:name="Castellar">
    <w:altName w:val="Segoe Print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PMingLiU-ExtB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entury">
    <w:altName w:val="Times New Roman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entury Gothic">
    <w:altName w:val="Yu Gothic UI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Century Schoolbook">
    <w:altName w:val="Segoe Print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olonna MT">
    <w:altName w:val="Gabriol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oper Black">
    <w:altName w:val="Segoe Print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egoe Print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Mongolian Baiti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egoe Print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ras Bold ITC">
    <w:altName w:val="Yu Gothic UI Semibold"/>
    <w:panose1 w:val="020B0907030504020204"/>
    <w:charset w:val="00"/>
    <w:family w:val="auto"/>
    <w:pitch w:val="default"/>
    <w:sig w:usb0="00000000" w:usb1="00000000" w:usb2="00000000" w:usb3="00000000" w:csb0="20000001" w:csb1="00000000"/>
  </w:font>
  <w:font w:name="Eras Demi ITC">
    <w:altName w:val="Yu Gothic UI Semibold"/>
    <w:panose1 w:val="020B08050305040208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Yu Gothic UI Semilight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Forte">
    <w:altName w:val="Mongolian Baiti"/>
    <w:panose1 w:val="03060902040502070203"/>
    <w:charset w:val="00"/>
    <w:family w:val="auto"/>
    <w:pitch w:val="default"/>
    <w:sig w:usb0="00000000" w:usb1="00000000" w:usb2="00000000" w:usb3="00000000" w:csb0="20000001" w:csb1="00000000"/>
  </w:font>
  <w:font w:name="Franklin Gothic Heavy">
    <w:altName w:val="Yu Gothic UI Semibold"/>
    <w:panose1 w:val="020B09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Yu Gothic UI Semibold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ill Sans MT Condensed">
    <w:altName w:val="Yu Gothic UI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Yu Gothic UI Semibold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Old Style">
    <w:altName w:val="PMingLiU-ExtB"/>
    <w:panose1 w:val="02020502050305020303"/>
    <w:charset w:val="00"/>
    <w:family w:val="auto"/>
    <w:pitch w:val="default"/>
    <w:sig w:usb0="00000000" w:usb1="00000000" w:usb2="00000000" w:usb3="00000000" w:csb0="20000001" w:csb1="00000000"/>
  </w:font>
  <w:font w:name="Harrington">
    <w:altName w:val="Gabriol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Gabriol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Juice ITC">
    <w:altName w:val="Gabriola"/>
    <w:panose1 w:val="04040403040A02020202"/>
    <w:charset w:val="00"/>
    <w:family w:val="auto"/>
    <w:pitch w:val="default"/>
    <w:sig w:usb0="00000000" w:usb1="00000000" w:usb2="00000000" w:usb3="00000000" w:csb0="20000001" w:csb1="00000000"/>
  </w:font>
  <w:font w:name="Lucida Sans Typewriter">
    <w:altName w:val="Yu Gothic UI"/>
    <w:panose1 w:val="020B0509030504030204"/>
    <w:charset w:val="00"/>
    <w:family w:val="auto"/>
    <w:pitch w:val="default"/>
    <w:sig w:usb0="00000000" w:usb1="00000000" w:usb2="00000000" w:usb3="00000000" w:csb0="20000001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Lucida Handwriting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Lucida Fax">
    <w:altName w:val="Segoe Print"/>
    <w:panose1 w:val="02060602050505020204"/>
    <w:charset w:val="00"/>
    <w:family w:val="auto"/>
    <w:pitch w:val="default"/>
    <w:sig w:usb0="00000000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agneto">
    <w:altName w:val="Gabriola"/>
    <w:panose1 w:val="04030805050802020D02"/>
    <w:charset w:val="00"/>
    <w:family w:val="auto"/>
    <w:pitch w:val="default"/>
    <w:sig w:usb0="00000000" w:usb1="00000000" w:usb2="00000000" w:usb3="00000000" w:csb0="20000001" w:csb1="0000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rlett">
    <w:panose1 w:val="00000000000000000000"/>
    <w:charset w:val="00"/>
    <w:family w:val="auto"/>
    <w:pitch w:val="default"/>
    <w:sig w:usb0="00000000" w:usb1="00000000" w:usb2="00000000" w:usb3="00000000" w:csb0="80000000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crosoft Himalaya">
    <w:panose1 w:val="01010100010101010101"/>
    <w:charset w:val="00"/>
    <w:family w:val="auto"/>
    <w:pitch w:val="default"/>
    <w:sig w:usb0="80000003" w:usb1="00010000" w:usb2="00000040" w:usb3="00000000" w:csb0="00000001" w:csb1="00000000"/>
  </w:font>
  <w:font w:name="Microsoft New Tai Lue">
    <w:panose1 w:val="020B0502040204020203"/>
    <w:charset w:val="00"/>
    <w:family w:val="auto"/>
    <w:pitch w:val="default"/>
    <w:sig w:usb0="00000003" w:usb1="00000000" w:usb2="80000000" w:usb3="00000000" w:csb0="00000001" w:csb1="0000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Modern No. 20">
    <w:altName w:val="Segoe Print"/>
    <w:panose1 w:val="02070704070505020303"/>
    <w:charset w:val="00"/>
    <w:family w:val="auto"/>
    <w:pitch w:val="default"/>
    <w:sig w:usb0="00000000" w:usb1="00000000" w:usb2="00000000" w:usb3="00000000" w:csb0="2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S Outlook">
    <w:altName w:val="Symbol"/>
    <w:panose1 w:val="05010100010000000000"/>
    <w:charset w:val="00"/>
    <w:family w:val="auto"/>
    <w:pitch w:val="default"/>
    <w:sig w:usb0="00000000" w:usb1="00000000" w:usb2="00000000" w:usb3="00000000" w:csb0="80000000" w:csb1="00000000"/>
  </w:font>
  <w:font w:name="MS Reference Sans Serif">
    <w:altName w:val="Verdana"/>
    <w:panose1 w:val="020B0604030504040204"/>
    <w:charset w:val="00"/>
    <w:family w:val="auto"/>
    <w:pitch w:val="default"/>
    <w:sig w:usb0="00000000" w:usb1="00000000" w:usb2="00000000" w:usb3="00000000" w:csb0="2000019F" w:csb1="00000000"/>
  </w:font>
  <w:font w:name="MS Reference Specialty">
    <w:altName w:val="Segoe Print"/>
    <w:panose1 w:val="05000500000000000000"/>
    <w:charset w:val="00"/>
    <w:family w:val="auto"/>
    <w:pitch w:val="default"/>
    <w:sig w:usb0="00000000" w:usb1="00000000" w:usb2="00000000" w:usb3="00000000" w:csb0="80000000" w:csb1="00000000"/>
  </w:font>
  <w:font w:name="Myanmar Text">
    <w:panose1 w:val="020B0502040204020203"/>
    <w:charset w:val="00"/>
    <w:family w:val="auto"/>
    <w:pitch w:val="default"/>
    <w:sig w:usb0="80000003" w:usb1="00000000" w:usb2="00000400" w:usb3="00000000" w:csb0="00000001" w:csb1="0000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Bahnschrift SemiLight SemiCond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uhaus 93">
    <w:altName w:val="Gabriol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Britannic Bold">
    <w:altName w:val="Yu Gothic UI Semibold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Lucida Calligraphy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Segoe UI Light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Stencil">
    <w:altName w:val="Gabriola"/>
    <w:panose1 w:val="040409050D0802020404"/>
    <w:charset w:val="00"/>
    <w:family w:val="auto"/>
    <w:pitch w:val="default"/>
    <w:sig w:usb0="00000000" w:usb1="00000000" w:usb2="00000000" w:usb3="00000000" w:csb0="20000001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w Cen MT">
    <w:altName w:val="Segoe Print"/>
    <w:panose1 w:val="020B0602020104020603"/>
    <w:charset w:val="00"/>
    <w:family w:val="auto"/>
    <w:pitch w:val="default"/>
    <w:sig w:usb0="00000000" w:usb1="00000000" w:usb2="00000000" w:usb3="00000000" w:csb0="20000003" w:csb1="00000000"/>
  </w:font>
  <w:font w:name="Tw Cen MT Condensed">
    <w:altName w:val="Segoe Print"/>
    <w:panose1 w:val="020B0606020104020203"/>
    <w:charset w:val="00"/>
    <w:family w:val="auto"/>
    <w:pitch w:val="default"/>
    <w:sig w:usb0="00000000" w:usb1="00000000" w:usb2="00000000" w:usb3="00000000" w:csb0="20000003" w:csb1="00000000"/>
  </w:font>
  <w:font w:name="Tw Cen MT Condensed Extra Bold">
    <w:altName w:val="Yu Gothic UI Semibold"/>
    <w:panose1 w:val="020B0803020202020204"/>
    <w:charset w:val="00"/>
    <w:family w:val="auto"/>
    <w:pitch w:val="default"/>
    <w:sig w:usb0="00000000" w:usb1="00000000" w:usb2="00000000" w:usb3="00000000" w:csb0="20000003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Vrinda">
    <w:altName w:val="Segoe UI Symbol"/>
    <w:panose1 w:val="020B0502040204020203"/>
    <w:charset w:val="00"/>
    <w:family w:val="auto"/>
    <w:pitch w:val="default"/>
    <w:sig w:usb0="00000000" w:usb1="00000000" w:usb2="000000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Urdu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4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modern"/>
    <w:pitch w:val="default"/>
    <w:sig w:usb0="E4002EFF" w:usb1="C000E47F" w:usb2="00000009" w:usb3="00000000" w:csb0="200001FF" w:csb1="00000000"/>
  </w:font>
  <w:font w:name="Arial Unicode MS">
    <w:altName w:val="SimSun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decorative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modern"/>
    <w:pitch w:val="default"/>
    <w:sig w:usb0="00000000" w:usb1="00000000" w:usb2="0000003F" w:usb3="00000000" w:csb0="603F01FF" w:csb1="FFFF0000"/>
  </w:font>
  <w:font w:name="Carlito">
    <w:altName w:val="Segoe Print"/>
    <w:panose1 w:val="00000000000000000000"/>
    <w:charset w:val="00"/>
    <w:family w:val="decorative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Mangal">
    <w:altName w:val="Segoe Print"/>
    <w:panose1 w:val="02040503050203030202"/>
    <w:charset w:val="01"/>
    <w:family w:val="swiss"/>
    <w:pitch w:val="default"/>
    <w:sig w:usb0="00000000" w:usb1="00000000" w:usb2="00000000" w:usb3="00000000" w:csb0="00000000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TimesNewRoman">
    <w:altName w:val="Yu Gothic"/>
    <w:panose1 w:val="00000000000000000000"/>
    <w:charset w:val="80"/>
    <w:family w:val="auto"/>
    <w:pitch w:val="default"/>
    <w:sig w:usb0="00000000" w:usb1="00000000" w:usb2="00000010" w:usb3="00000000" w:csb0="00020005" w:csb1="00000000"/>
  </w:font>
  <w:font w:name="Mangal">
    <w:altName w:val="Segoe Print"/>
    <w:panose1 w:val="02040503050203030202"/>
    <w:charset w:val="01"/>
    <w:family w:val="decorative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roma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roma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moder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moder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moder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swiss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swiss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swiss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decorative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decorative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decorative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affy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eamViewer13">
    <w:altName w:val="Segoe Print"/>
    <w:panose1 w:val="050B0102010101010101"/>
    <w:charset w:val="00"/>
    <w:family w:val="auto"/>
    <w:pitch w:val="default"/>
    <w:sig w:usb0="00000000" w:usb1="00000000" w:usb2="00000000" w:usb3="80000000" w:csb0="00000000" w:csb1="00008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G Times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Univers">
    <w:altName w:val="Segoe Print"/>
    <w:panose1 w:val="020B0603020202030204"/>
    <w:charset w:val="00"/>
    <w:family w:val="auto"/>
    <w:pitch w:val="default"/>
    <w:sig w:usb0="00000000" w:usb1="00000000" w:usb2="00000000" w:usb3="00000000" w:csb0="00000000" w:csb1="00000000"/>
  </w:font>
  <w:font w:name="Univers 45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nivers 47 CondensedLight">
    <w:altName w:val="Yu Gothic UI Semibold"/>
    <w:panose1 w:val="020B0706030503050204"/>
    <w:charset w:val="00"/>
    <w:family w:val="auto"/>
    <w:pitch w:val="default"/>
    <w:sig w:usb0="00000000" w:usb1="00000000" w:usb2="00000000" w:usb3="00000000" w:csb0="00000093" w:csb1="00000000"/>
  </w:font>
  <w:font w:name="Univers 55">
    <w:altName w:val="Segoe Print"/>
    <w:panose1 w:val="02010603020202030204"/>
    <w:charset w:val="00"/>
    <w:family w:val="auto"/>
    <w:pitch w:val="default"/>
    <w:sig w:usb0="00000000" w:usb1="00000000" w:usb2="00000000" w:usb3="00000000" w:csb0="00000000" w:csb1="00000000"/>
  </w:font>
  <w:font w:name="Univers 57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Extended">
    <w:altName w:val="Segoe Print"/>
    <w:panose1 w:val="020B0605030502020204"/>
    <w:charset w:val="00"/>
    <w:family w:val="auto"/>
    <w:pitch w:val="default"/>
    <w:sig w:usb0="00000000" w:usb1="00000000" w:usb2="00000000" w:usb3="00000000" w:csb0="00000000" w:csb1="00000000"/>
  </w:font>
  <w:font w:name="Verdana Pro">
    <w:altName w:val="Verdana"/>
    <w:panose1 w:val="020B0604030504040204"/>
    <w:charset w:val="00"/>
    <w:family w:val="auto"/>
    <w:pitch w:val="default"/>
    <w:sig w:usb0="00000000" w:usb1="00000000" w:usb2="00000000" w:usb3="00000000" w:csb0="2000009F" w:csb1="00000000"/>
  </w:font>
  <w:font w:name="Verdana Pro Black">
    <w:altName w:val="Verdana"/>
    <w:panose1 w:val="020B0A04030504040204"/>
    <w:charset w:val="00"/>
    <w:family w:val="auto"/>
    <w:pitch w:val="default"/>
    <w:sig w:usb0="00000000" w:usb1="00000000" w:usb2="00000000" w:usb3="00000000" w:csb0="2000009F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2040503050203030202"/>
    <w:charset w:val="01"/>
    <w:family w:val="modern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DFKai-SB">
    <w:altName w:val="MingLiU-ExtB"/>
    <w:panose1 w:val="03000509000000000000"/>
    <w:charset w:val="88"/>
    <w:family w:val="auto"/>
    <w:pitch w:val="default"/>
    <w:sig w:usb0="00000000" w:usb1="00000000" w:usb2="00000016" w:usb3="00000000" w:csb0="00100001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FangSong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Guli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Gungsuh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Gungsuh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KaiT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Meiryo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Meiryo UI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Aharoni">
    <w:altName w:val="Yu Gothic UI Semibold"/>
    <w:panose1 w:val="02010803020104030203"/>
    <w:charset w:val="00"/>
    <w:family w:val="auto"/>
    <w:pitch w:val="default"/>
    <w:sig w:usb0="00000000" w:usb1="00000000" w:usb2="00000000" w:usb3="00000000" w:csb0="00000021" w:csb1="00200000"/>
  </w:font>
  <w:font w:name="Aldhabi">
    <w:altName w:val="Microsoft Himalaya"/>
    <w:panose1 w:val="01000000000000000000"/>
    <w:charset w:val="00"/>
    <w:family w:val="auto"/>
    <w:pitch w:val="default"/>
    <w:sig w:usb0="00000000" w:usb1="00000000" w:usb2="00000000" w:usb3="00000000" w:csb0="00000041" w:csb1="00000000"/>
  </w:font>
  <w:font w:name="Andalus">
    <w:altName w:val="Times New Roman"/>
    <w:panose1 w:val="02020603050405020304"/>
    <w:charset w:val="00"/>
    <w:family w:val="auto"/>
    <w:pitch w:val="default"/>
    <w:sig w:usb0="00000000" w:usb1="00000000" w:usb2="00000008" w:usb3="00000000" w:csb0="00000041" w:csb1="20080000"/>
  </w:font>
  <w:font w:name="Angsana New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ngsanaUPC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parajita">
    <w:altName w:val="Segoe Print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Arabic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D3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UI 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">
    <w:panose1 w:val="02010600030101010101"/>
    <w:charset w:val="EE"/>
    <w:family w:val="auto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EE"/>
    <w:family w:val="auto"/>
    <w:pitch w:val="default"/>
    <w:sig w:usb0="00000000" w:usb1="00000000" w:usb2="00000000" w:usb3="00000000" w:csb0="00000001" w:csb1="0000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Mangal">
    <w:altName w:val="Yu Gothic UI"/>
    <w:panose1 w:val="02040503050203030202"/>
    <w:charset w:val="8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Microsoft JhengHei Light">
    <w:panose1 w:val="020B0304030504040204"/>
    <w:charset w:val="86"/>
    <w:family w:val="auto"/>
    <w:pitch w:val="default"/>
    <w:sig w:usb0="800002A7" w:usb1="28CF4400" w:usb2="00000016" w:usb3="00000000" w:csb0="00100009" w:csb1="0000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TimesNewRoman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3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ArialM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modern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swiss"/>
    <w:pitch w:val="default"/>
    <w:sig w:usb0="00000000" w:usb1="00000000" w:usb2="00000000" w:usb3="00000000" w:csb0="00000003" w:csb1="00000000"/>
  </w:font>
  <w:font w:name="CIDFont+F1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Latha">
    <w:altName w:val="Segoe UI Semilight"/>
    <w:panose1 w:val="02000400000000000000"/>
    <w:charset w:val="00"/>
    <w:family w:val="auto"/>
    <w:pitch w:val="default"/>
    <w:sig w:usb0="00000000" w:usb1="00000000" w:usb2="00000000" w:usb3="00000000" w:csb0="00000000" w:csb1="00000000"/>
  </w:font>
  <w:font w:name="Shruti">
    <w:altName w:val="Sitka Text"/>
    <w:panose1 w:val="02000500000000000000"/>
    <w:charset w:val="00"/>
    <w:family w:val="auto"/>
    <w:pitch w:val="default"/>
    <w:sig w:usb0="00000000" w:usb1="00000000" w:usb2="00000000" w:usb3="00000000" w:csb0="00000000" w:csb1="00000000"/>
  </w:font>
  <w:font w:name="@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  <w:font w:name="ArialMT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Bahnschrift Ligh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Segoe UI Semibold">
    <w:panose1 w:val="020B0702040204020203"/>
    <w:charset w:val="00"/>
    <w:family w:val="auto"/>
    <w:pitch w:val="default"/>
    <w:sig w:usb0="E4002EFF" w:usb1="C000E47F" w:usb2="00000009" w:usb3="00000000" w:csb0="200001FF" w:csb1="00000000"/>
  </w:font>
  <w:font w:name="Sitka 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mall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ub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HP Simplified Jpan">
    <w:altName w:val="SimSun"/>
    <w:panose1 w:val="020B0500000000000000"/>
    <w:charset w:val="86"/>
    <w:family w:val="auto"/>
    <w:pitch w:val="default"/>
    <w:sig w:usb0="00000000" w:usb1="00000000" w:usb2="00000012" w:usb3="00000000" w:csb0="2016019F" w:csb1="41000000"/>
  </w:font>
  <w:font w:name="HP Simplified Jpan">
    <w:altName w:val="Microsoft YaHei UI Light"/>
    <w:panose1 w:val="020B0500000000000000"/>
    <w:charset w:val="00"/>
    <w:family w:val="auto"/>
    <w:pitch w:val="default"/>
    <w:sig w:usb0="00000000" w:usb1="00000000" w:usb2="00000012" w:usb3="00000000" w:csb0="2016019F" w:csb1="41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Open Sans">
    <w:altName w:val="Segoe Print"/>
    <w:panose1 w:val="00000000000000000000"/>
    <w:charset w:val="00"/>
    <w:family w:val="decorative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roma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moder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swiss"/>
    <w:pitch w:val="default"/>
    <w:sig w:usb0="00000000" w:usb1="00000000" w:usb2="00000028" w:usb3="00000000" w:csb0="0000019F" w:csb1="00000000"/>
  </w:font>
  <w:font w:name="Sylfaen">
    <w:panose1 w:val="010A0502050306030303"/>
    <w:charset w:val="00"/>
    <w:family w:val="modern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swiss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roman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decorative"/>
    <w:pitch w:val="default"/>
    <w:sig w:usb0="04000687" w:usb1="00000000" w:usb2="00000000" w:usb3="00000000" w:csb0="2000009F" w:csb1="00000000"/>
  </w:font>
  <w:font w:name="OpenSymbol">
    <w:altName w:val="Malgun Gothic Semilight"/>
    <w:panose1 w:val="00000000000000000000"/>
    <w:charset w:val="80"/>
    <w:family w:val="auto"/>
    <w:pitch w:val="default"/>
    <w:sig w:usb0="00000000" w:usb1="00000000" w:usb2="00000000" w:usb3="00000000" w:csb0="00040001" w:csb1="00000000"/>
  </w:font>
  <w:font w:name="Mangal">
    <w:altName w:val="Segoe Print"/>
    <w:panose1 w:val="00000400000000000000"/>
    <w:charset w:val="01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modern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swiss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decorative"/>
    <w:pitch w:val="default"/>
    <w:sig w:usb0="00000000" w:usb1="00000000" w:usb2="00000000" w:usb3="00000000" w:csb0="00000000" w:csb1="00000000"/>
  </w:font>
  <w:font w:name="Arial Unicode MS">
    <w:altName w:val="Arial"/>
    <w:panose1 w:val="020B0604020202020204"/>
    <w:charset w:val="00"/>
    <w:family w:val="auto"/>
    <w:pitch w:val="default"/>
    <w:sig w:usb0="00000000" w:usb1="00000000" w:usb2="0000003F" w:usb3="00000000" w:csb0="603F01FF" w:csb1="FFFF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9B67F0"/>
    <w:rsid w:val="3D9B67F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ind w:right="-1054"/>
      <w:jc w:val="both"/>
    </w:pPr>
    <w:rPr>
      <w:lang w:val="sr-Cyrl-CS"/>
    </w:rPr>
  </w:style>
  <w:style w:type="paragraph" w:styleId="3">
    <w:name w:val="Body Text 2"/>
    <w:basedOn w:val="1"/>
    <w:uiPriority w:val="0"/>
    <w:pPr>
      <w:ind w:right="-1054"/>
      <w:jc w:val="center"/>
    </w:pPr>
    <w:rPr>
      <w:b/>
      <w:bCs/>
      <w:lang w:val="sr-Cyrl-CS"/>
    </w:rPr>
  </w:style>
  <w:style w:type="paragraph" w:customStyle="1" w:styleId="6">
    <w:name w:val="Default"/>
    <w:qFormat/>
    <w:uiPriority w:val="0"/>
    <w:pPr>
      <w:autoSpaceDE w:val="0"/>
      <w:autoSpaceDN w:val="0"/>
      <w:adjustRightInd w:val="0"/>
    </w:pPr>
    <w:rPr>
      <w:rFonts w:ascii="Verdana" w:hAnsi="Verdana" w:cs="Verdana" w:eastAsiaTheme="minorEastAsia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2022-04-26T09:03:00Z</dcterms:created>
  <dc:creator>marija</dc:creator>
  <cp:lastModifiedBy>marija</cp:lastModifiedBy>
  <dcterms:modified xsi:type="dcterms:W3CDTF">2022-04-26T09:07:50Z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