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ind w:right="-1053" w:rightChars="-439" w:firstLine="420" w:firstLineChars="0"/>
        <w:jc w:val="both"/>
        <w:rPr>
          <w:rFonts w:hint="default" w:ascii="Arial" w:hAnsi="Arial" w:cs="Arial"/>
          <w:color w:val="auto"/>
          <w:sz w:val="22"/>
          <w:szCs w:val="22"/>
          <w:lang w:val="en"/>
        </w:rPr>
      </w:pPr>
      <w:r>
        <w:rPr>
          <w:rFonts w:hint="default" w:ascii="Arial" w:hAnsi="Arial" w:cs="Arial"/>
          <w:color w:val="auto"/>
          <w:sz w:val="22"/>
          <w:szCs w:val="22"/>
        </w:rPr>
        <w:t xml:space="preserve">На основу члан 27. став 10.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Закона о јавној својини </w:t>
      </w:r>
      <w:r>
        <w:rPr>
          <w:rFonts w:hint="default" w:ascii="Arial" w:hAnsi="Arial" w:cs="Arial"/>
          <w:color w:val="auto"/>
          <w:sz w:val="22"/>
          <w:szCs w:val="22"/>
        </w:rPr>
        <w:t>("Службени гласник РС", бр. 72/2011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88/2013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>,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 105/2014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, 104/2016-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др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Закон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, 108/2016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 113/2017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95/2018 и 153/2020</w:t>
      </w:r>
      <w:r>
        <w:rPr>
          <w:rFonts w:hint="default" w:ascii="Arial" w:hAnsi="Arial" w:cs="Arial"/>
          <w:color w:val="auto"/>
          <w:sz w:val="22"/>
          <w:szCs w:val="22"/>
        </w:rPr>
        <w:t>)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,члана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9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9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Закона</w:t>
      </w:r>
      <w:r>
        <w:rPr>
          <w:rFonts w:hint="default" w:ascii="Arial" w:hAnsi="Arial" w:cs="Arial"/>
          <w:color w:val="auto"/>
          <w:spacing w:val="-6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планирању</w:t>
      </w:r>
      <w:r>
        <w:rPr>
          <w:rFonts w:hint="default" w:ascii="Arial" w:hAnsi="Arial" w:cs="Arial"/>
          <w:color w:val="auto"/>
          <w:spacing w:val="-11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и из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г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радњи</w:t>
      </w:r>
      <w:r>
        <w:rPr>
          <w:rFonts w:hint="default" w:ascii="Arial" w:hAnsi="Arial" w:cs="Arial"/>
          <w:color w:val="auto"/>
          <w:spacing w:val="-10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л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н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и</w:t>
      </w:r>
      <w:r>
        <w:rPr>
          <w:rFonts w:hint="default" w:ascii="Arial" w:hAnsi="Arial" w:cs="Arial"/>
          <w:color w:val="auto"/>
          <w:spacing w:val="-12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гл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ас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Републике Србије“,</w:t>
      </w:r>
      <w:r>
        <w:rPr>
          <w:rFonts w:hint="default" w:ascii="Arial" w:hAnsi="Arial" w:cs="Arial"/>
          <w:color w:val="auto"/>
          <w:spacing w:val="-4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број: 72/2009</w:t>
      </w:r>
      <w:r>
        <w:rPr>
          <w:rFonts w:hint="default" w:ascii="Arial" w:hAnsi="Arial" w:cs="Arial"/>
          <w:color w:val="auto"/>
          <w:sz w:val="22"/>
          <w:szCs w:val="22"/>
        </w:rPr>
        <w:t xml:space="preserve">, 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81/2009 - испр., 64/2010 – одлука УС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 xml:space="preserve"> 24/2011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121/2012, 42/2013, 98/2013-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 xml:space="preserve"> одлука УС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132/2014 ,145/2014, 83/2018, 31/2019 , 37/2019-други закон, 9/2020 и 52/2021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), ч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2"/>
          <w:szCs w:val="22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Одлуке</w:t>
      </w:r>
      <w:r>
        <w:rPr>
          <w:rFonts w:hint="default" w:ascii="Arial" w:hAnsi="Arial" w:cs="Arial"/>
          <w:color w:val="auto"/>
          <w:spacing w:val="-6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гра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ђ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евинскм</w:t>
      </w:r>
      <w:r>
        <w:rPr>
          <w:rFonts w:hint="default" w:ascii="Arial" w:hAnsi="Arial" w:cs="Arial"/>
          <w:color w:val="auto"/>
          <w:spacing w:val="-13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з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е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мљишту</w:t>
      </w:r>
      <w:r>
        <w:rPr>
          <w:rFonts w:hint="default" w:ascii="Arial" w:hAnsi="Arial" w:cs="Arial"/>
          <w:color w:val="auto"/>
          <w:spacing w:val="-12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(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е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ни</w:t>
      </w:r>
      <w:r>
        <w:rPr>
          <w:rFonts w:hint="default" w:ascii="Arial" w:hAnsi="Arial" w:cs="Arial"/>
          <w:color w:val="auto"/>
          <w:spacing w:val="-11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лист Општине Србобран“,</w:t>
      </w:r>
      <w:r>
        <w:rPr>
          <w:rFonts w:hint="default" w:ascii="Arial" w:hAnsi="Arial" w:cs="Arial"/>
          <w:color w:val="auto"/>
          <w:spacing w:val="-9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број:</w:t>
      </w:r>
      <w:r>
        <w:rPr>
          <w:rFonts w:hint="default" w:ascii="Arial" w:hAnsi="Arial" w:cs="Arial"/>
          <w:color w:val="auto"/>
          <w:spacing w:val="-2"/>
          <w:sz w:val="22"/>
          <w:szCs w:val="22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/2010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 xml:space="preserve"> 4/2013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4/2015,19/2016-др.одлука, 6/2019 и 17/19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),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Програма отуђења и давања у закуп на одређено време грађевинског земљишта у јавној својини у општини Србобран </w:t>
      </w:r>
      <w:r>
        <w:rPr>
          <w:rFonts w:hint="default" w:ascii="Arial" w:hAnsi="Arial" w:cs="Arial"/>
          <w:color w:val="auto"/>
          <w:sz w:val="22"/>
          <w:szCs w:val="22"/>
        </w:rPr>
        <w:t xml:space="preserve">("Службени лист општине Србобран", број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19/2019 и 6/2021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)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</w:rPr>
        <w:t xml:space="preserve">члана 40. став 1. тачка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21</w:t>
      </w:r>
      <w:r>
        <w:rPr>
          <w:rFonts w:hint="default" w:ascii="Arial" w:hAnsi="Arial" w:cs="Arial"/>
          <w:color w:val="auto"/>
          <w:sz w:val="22"/>
          <w:szCs w:val="22"/>
        </w:rPr>
        <w:t xml:space="preserve">. Статута општине Србобран ("Службени лист општине Србобран", број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4/2019 и 20/19</w:t>
      </w:r>
      <w:r>
        <w:rPr>
          <w:rFonts w:hint="default" w:ascii="Arial" w:hAnsi="Arial" w:cs="Arial"/>
          <w:color w:val="auto"/>
          <w:sz w:val="22"/>
          <w:szCs w:val="22"/>
        </w:rPr>
        <w:t xml:space="preserve"> )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 xml:space="preserve"> и Одлуке</w:t>
      </w:r>
      <w:r>
        <w:rPr>
          <w:rFonts w:hint="default" w:ascii="Arial" w:hAnsi="Arial" w:cs="Arial"/>
          <w:color w:val="auto"/>
          <w:sz w:val="22"/>
          <w:szCs w:val="22"/>
        </w:rPr>
        <w:t xml:space="preserve"> Скупштин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е</w:t>
      </w:r>
      <w:r>
        <w:rPr>
          <w:rFonts w:hint="default" w:ascii="Arial" w:hAnsi="Arial" w:cs="Arial"/>
          <w:color w:val="auto"/>
          <w:sz w:val="22"/>
          <w:szCs w:val="22"/>
        </w:rPr>
        <w:t xml:space="preserve"> општине Србобран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 xml:space="preserve"> број</w:t>
      </w:r>
      <w:r>
        <w:rPr>
          <w:rFonts w:hint="default" w:ascii="Arial" w:hAnsi="Arial" w:cs="Arial"/>
          <w:color w:val="auto"/>
          <w:sz w:val="22"/>
          <w:szCs w:val="22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en-GB"/>
        </w:rPr>
        <w:t>464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-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121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/</w:t>
      </w:r>
      <w:r>
        <w:rPr>
          <w:rFonts w:hint="default" w:ascii="Arial" w:hAnsi="Arial" w:cs="Arial"/>
          <w:color w:val="auto"/>
          <w:sz w:val="22"/>
          <w:szCs w:val="22"/>
        </w:rPr>
        <w:t xml:space="preserve"> 20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21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-I</w:t>
      </w:r>
      <w:r>
        <w:rPr>
          <w:rFonts w:hint="default" w:ascii="Arial" w:hAnsi="Arial" w:cs="Arial"/>
          <w:color w:val="auto"/>
          <w:sz w:val="22"/>
          <w:szCs w:val="22"/>
        </w:rPr>
        <w:t xml:space="preserve"> године 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расписује се</w:t>
      </w:r>
    </w:p>
    <w:p>
      <w:pPr>
        <w:pStyle w:val="3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</w:p>
    <w:p>
      <w:pPr>
        <w:pStyle w:val="3"/>
        <w:ind w:right="-1293" w:rightChars="-539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2"/>
        <w:ind w:right="-1053" w:rightChars="-439" w:firstLine="420" w:firstLineChars="0"/>
        <w:jc w:val="center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ЈАВНИ ОГЛАС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en"/>
        </w:rPr>
        <w:t xml:space="preserve"> ЗА ПРИКУПЉАЊЕ ПОНУДА РАДИ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ОТУЂЕЊ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ГРАЂЕВИНСКОГ ЗЕМЉИШТА У СРБОБРАНУ</w:t>
      </w:r>
    </w:p>
    <w:p>
      <w:pPr>
        <w:pStyle w:val="2"/>
        <w:ind w:right="-1053" w:rightChars="-439" w:firstLine="420" w:firstLineChars="0"/>
        <w:jc w:val="center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</w:p>
    <w:p>
      <w:pPr>
        <w:pStyle w:val="3"/>
        <w:ind w:right="140" w:rightChars="67" w:firstLine="945" w:firstLineChars="450"/>
        <w:jc w:val="both"/>
        <w:rPr>
          <w:rFonts w:hint="default" w:ascii="Arial" w:hAnsi="Arial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color w:val="auto"/>
          <w:sz w:val="21"/>
          <w:szCs w:val="21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ПРЕДМЕТ ОТУЂЕЊА</w:t>
      </w:r>
    </w:p>
    <w:p>
      <w:pPr>
        <w:pStyle w:val="3"/>
        <w:ind w:right="140" w:rightChars="67" w:firstLine="945" w:firstLineChars="450"/>
        <w:jc w:val="both"/>
        <w:rPr>
          <w:rFonts w:hint="default" w:ascii="Arial" w:hAnsi="Arial" w:cs="Arial"/>
          <w:color w:val="auto"/>
          <w:sz w:val="21"/>
          <w:szCs w:val="21"/>
          <w:lang w:val="sr-Cyrl-RS"/>
        </w:rPr>
      </w:pPr>
    </w:p>
    <w:p>
      <w:pPr>
        <w:pStyle w:val="3"/>
        <w:ind w:right="-813" w:rightChars="-339"/>
        <w:jc w:val="both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Latn-RS"/>
        </w:rPr>
        <w:t xml:space="preserve">        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>Општина Србобран приступа отуђењу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en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>непокретности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Latn-RS"/>
        </w:rPr>
        <w:t>-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>градског грађевинск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en"/>
        </w:rPr>
        <w:t>о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 xml:space="preserve">г земљишта по тржишним условима 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>у поступку прикупљања понуда.</w:t>
      </w:r>
    </w:p>
    <w:p>
      <w:pPr>
        <w:widowControl w:val="0"/>
        <w:autoSpaceDE w:val="0"/>
        <w:autoSpaceDN w:val="0"/>
        <w:adjustRightInd w:val="0"/>
        <w:ind w:left="138" w:right="-813" w:rightChars="-339" w:firstLine="735" w:firstLineChars="350"/>
        <w:jc w:val="both"/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>Отуђује се непокретност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>- градско грађевинск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en"/>
        </w:rPr>
        <w:t>о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 xml:space="preserve"> земљишт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Latn-RS"/>
        </w:rPr>
        <w:t>e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>из јавне својине и то: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right="-813" w:rightChars="-339"/>
        <w:jc w:val="both"/>
        <w:rPr>
          <w:rFonts w:hint="default" w:ascii="Arial" w:hAnsi="Arial" w:cs="Arial"/>
          <w:b/>
          <w:bCs w:val="0"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color w:val="auto"/>
          <w:sz w:val="21"/>
          <w:szCs w:val="21"/>
        </w:rPr>
        <w:t>- кат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астарска </w:t>
      </w:r>
      <w:r>
        <w:rPr>
          <w:rFonts w:hint="default" w:ascii="Arial" w:hAnsi="Arial" w:cs="Arial"/>
          <w:color w:val="auto"/>
          <w:sz w:val="21"/>
          <w:szCs w:val="21"/>
        </w:rPr>
        <w:t xml:space="preserve">парцела број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4116/13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ru-RU"/>
        </w:rPr>
        <w:t xml:space="preserve">површине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  <w:t xml:space="preserve">6 ари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en-GB"/>
        </w:rPr>
        <w:t>31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  <w:t>м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superscript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>, пашњак 1.класе,уписана у лист непокретности број 4826 К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>О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 xml:space="preserve"> Србобран,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Latn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>у улици Пап Павла,</w:t>
      </w:r>
      <w:r>
        <w:rPr>
          <w:rFonts w:hint="default" w:ascii="Arial" w:hAnsi="Arial" w:cs="Arial"/>
          <w:b/>
          <w:color w:val="auto"/>
          <w:sz w:val="21"/>
          <w:szCs w:val="21"/>
          <w:vertAlign w:val="baseline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>кој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>а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>је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у јавној својини општине Србобран у 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>1/1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дела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>.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lang w:val="sr-Cyrl-CS"/>
        </w:rPr>
        <w:t xml:space="preserve">Почетна цена за 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lang w:val="sr-Cyrl-RS"/>
        </w:rPr>
        <w:t xml:space="preserve">наведену 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lang w:val="sr-Cyrl-CS"/>
        </w:rPr>
        <w:t>парцелу износи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lang w:val="sr-Cyrl-RS"/>
        </w:rPr>
        <w:t xml:space="preserve"> 488,68 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lang w:val="sr-Cyrl-CS"/>
        </w:rPr>
        <w:t>динара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lang w:val="sr-Cyrl-RS"/>
        </w:rPr>
        <w:t xml:space="preserve"> по м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vertAlign w:val="superscript"/>
          <w:lang w:val="en"/>
        </w:rPr>
        <w:t>2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vertAlign w:val="baseline"/>
          <w:lang w:val="en-GB"/>
        </w:rPr>
        <w:t xml:space="preserve">, 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vertAlign w:val="baseline"/>
          <w:lang w:val="sr-Cyrl-RS"/>
        </w:rPr>
        <w:t>односно 308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vertAlign w:val="baseline"/>
          <w:lang w:val="en-GB"/>
        </w:rPr>
        <w:t>.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vertAlign w:val="baseline"/>
          <w:lang w:val="sr-Cyrl-RS"/>
        </w:rPr>
        <w:t>3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vertAlign w:val="baseline"/>
          <w:lang w:val="en-GB"/>
        </w:rPr>
        <w:t>5</w:t>
      </w:r>
      <w:r>
        <w:rPr>
          <w:rFonts w:hint="default" w:ascii="Arial" w:hAnsi="Arial" w:cs="Arial"/>
          <w:b/>
          <w:bCs w:val="0"/>
          <w:color w:val="auto"/>
          <w:sz w:val="21"/>
          <w:szCs w:val="21"/>
          <w:vertAlign w:val="baseline"/>
          <w:lang w:val="sr-Cyrl-RS"/>
        </w:rPr>
        <w:t>7,08 динара.</w:t>
      </w:r>
    </w:p>
    <w:p>
      <w:pPr>
        <w:widowControl w:val="0"/>
        <w:autoSpaceDE w:val="0"/>
        <w:autoSpaceDN w:val="0"/>
        <w:adjustRightInd w:val="0"/>
        <w:ind w:right="140" w:rightChars="67"/>
        <w:jc w:val="both"/>
        <w:rPr>
          <w:rFonts w:hint="default" w:ascii="Arial" w:hAnsi="Arial" w:cs="Arial"/>
          <w:color w:val="auto"/>
          <w:sz w:val="21"/>
          <w:szCs w:val="21"/>
          <w:lang w:val="sr-Latn-RS"/>
        </w:rPr>
      </w:pPr>
    </w:p>
    <w:p>
      <w:pPr>
        <w:widowControl w:val="0"/>
        <w:autoSpaceDE w:val="0"/>
        <w:autoSpaceDN w:val="0"/>
        <w:adjustRightInd w:val="0"/>
        <w:ind w:right="140" w:rightChars="67"/>
        <w:jc w:val="both"/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 xml:space="preserve">     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Latn-RS"/>
        </w:rPr>
        <w:t xml:space="preserve">II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Н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АМЕНА ПАРЦЕЛ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А</w:t>
      </w:r>
    </w:p>
    <w:p>
      <w:pPr>
        <w:widowControl w:val="0"/>
        <w:autoSpaceDE w:val="0"/>
        <w:autoSpaceDN w:val="0"/>
        <w:adjustRightInd w:val="0"/>
        <w:ind w:left="138" w:right="560" w:rightChars="267" w:firstLine="720"/>
        <w:jc w:val="both"/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</w:pPr>
    </w:p>
    <w:p>
      <w:pPr>
        <w:spacing w:beforeLines="0" w:afterLines="0"/>
        <w:ind w:left="0" w:leftChars="0" w:right="-813" w:rightChars="-339" w:firstLine="420" w:firstLineChars="0"/>
        <w:jc w:val="both"/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Предметна парцела је намењена становању,изградњи </w:t>
      </w:r>
      <w:r>
        <w:rPr>
          <w:rFonts w:hint="default" w:ascii="Arial" w:hAnsi="Arial" w:eastAsia="Verdana" w:cs="Arial"/>
          <w:color w:val="auto"/>
          <w:sz w:val="21"/>
          <w:szCs w:val="21"/>
        </w:rPr>
        <w:t>породич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их стамбених објеката,породично-стамбено-пословних и пословно-стамбених објеката, пословних објеката,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вишепородичн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их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стамбен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их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објек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ата или вишепородичних стамбено-пословних објеката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. 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</w:rPr>
        <w:t xml:space="preserve">Спратност главних објеката 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  <w:lang w:val="sr-Cyrl-RS"/>
        </w:rPr>
        <w:t>(</w:t>
      </w:r>
      <w:r>
        <w:rPr>
          <w:rFonts w:hint="default" w:ascii="Arial" w:hAnsi="Arial" w:eastAsia="Verdana" w:cs="Arial"/>
          <w:color w:val="auto"/>
          <w:sz w:val="21"/>
          <w:szCs w:val="21"/>
        </w:rPr>
        <w:t>породич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но стамбених, стамбено-пословних и пословно-стамбених 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</w:rPr>
        <w:t>) је од П до максимално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</w:rPr>
        <w:t>П+1+Пк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  <w:lang w:val="sr-Cyrl-RS"/>
        </w:rPr>
        <w:t>, а укупна висина објекта не може прећи 12,00м.</w:t>
      </w:r>
    </w:p>
    <w:p>
      <w:pPr>
        <w:spacing w:beforeLines="0" w:afterLines="0"/>
        <w:ind w:left="0" w:leftChars="0" w:right="-813" w:rightChars="-339" w:firstLine="420" w:firstLineChars="0"/>
        <w:jc w:val="both"/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  <w:lang w:val="sr-Cyrl-RS"/>
        </w:rPr>
        <w:t>Вишепородични стамбени и стамбено-пословни објекат је спратности од П+1 до макс.П+2+Пк,а укупна висина објекта не може прећи 15,00м.</w:t>
      </w:r>
    </w:p>
    <w:p>
      <w:pPr>
        <w:spacing w:beforeLines="0" w:afterLines="0"/>
        <w:ind w:left="0" w:leftChars="0"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  <w:u w:val="none"/>
          <w:lang w:val="sr-Cyrl-RS"/>
        </w:rPr>
        <w:t>Пословни објекат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је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спратности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 од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П до макс. П+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1</w:t>
      </w:r>
      <w:r>
        <w:rPr>
          <w:rFonts w:hint="default" w:ascii="Arial" w:hAnsi="Arial" w:eastAsia="Verdana" w:cs="Arial"/>
          <w:color w:val="auto"/>
          <w:sz w:val="21"/>
          <w:szCs w:val="21"/>
        </w:rPr>
        <w:t>,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а укупна висина објекта је максимално 9,00м.</w:t>
      </w:r>
    </w:p>
    <w:p>
      <w:pPr>
        <w:spacing w:beforeLines="0" w:afterLines="0"/>
        <w:ind w:left="0" w:leftChars="0"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Економски објекат је максималне спратности П,односно П+Пк (ако се у поткровљу предвиђа складиштење хране за стоку),а максиималне висине 7,00м.</w:t>
      </w:r>
    </w:p>
    <w:p>
      <w:pPr>
        <w:spacing w:beforeLines="0" w:afterLines="0"/>
        <w:ind w:left="0" w:leftChars="0"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Помоћни објекат је макс.спратности П (приземље),а максимална висина не сме прећи 7,00м и висину главног објекта.</w:t>
      </w:r>
    </w:p>
    <w:p>
      <w:pPr>
        <w:spacing w:beforeLines="0" w:afterLines="0"/>
        <w:ind w:left="0" w:leftChars="0"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За све врсте објеката дозвољена је изградња подрумске или сутеренске етаже, ако не постоје сметње геотехничке и хидротехничке природе.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560" w:rightChars="267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    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ИНДЕКС ЗАУЗЕТОСТИ ПАРЦЕЛЕ</w:t>
      </w:r>
    </w:p>
    <w:p>
      <w:pPr>
        <w:spacing w:beforeLines="0" w:afterLines="0"/>
        <w:ind w:left="0" w:leftChars="0" w:right="560" w:rightChars="267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>Највећи дозвољени индекс заузетости грађевинске парцеле је:</w:t>
      </w:r>
    </w:p>
    <w:p>
      <w:pPr>
        <w:spacing w:beforeLines="0" w:afterLines="0"/>
        <w:ind w:left="0" w:leftChars="0" w:right="560" w:rightChars="267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   - индекс заузетости парцеле је максимално 50%</w:t>
      </w:r>
    </w:p>
    <w:p>
      <w:pPr>
        <w:spacing w:beforeLines="0" w:afterLines="0"/>
        <w:ind w:left="0" w:leftChars="0" w:right="560" w:rightChars="267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   - највећи дозвољени индекс заузетости парцеле намељене стамбено-пословним и пословно-стамбеним објектима је 6</w:t>
      </w:r>
      <w:r>
        <w:rPr>
          <w:rFonts w:hint="default" w:ascii="Arial" w:hAnsi="Arial" w:eastAsia="Verdana" w:cs="Arial"/>
          <w:color w:val="auto"/>
          <w:sz w:val="21"/>
          <w:szCs w:val="21"/>
        </w:rPr>
        <w:t>0%</w:t>
      </w:r>
    </w:p>
    <w:p>
      <w:pPr>
        <w:spacing w:beforeLines="0" w:afterLines="0"/>
        <w:ind w:left="0" w:leftChars="0" w:right="140" w:rightChars="67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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-индекс изграђености парцеле је максимално 1,6</w:t>
      </w:r>
    </w:p>
    <w:p>
      <w:pPr>
        <w:spacing w:beforeLines="0" w:afterLines="0"/>
        <w:ind w:left="0" w:leftChars="0" w:right="140" w:rightChars="67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  - обезбедити зелену површину минимално 30%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b w:val="0"/>
          <w:bCs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    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љ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Пореске управе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,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број 240-464-08-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0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0368/2021-0000 од 17.11.2021. године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износи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488,68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CS"/>
        </w:rPr>
        <w:t xml:space="preserve">динара по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  <w:t>м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</w:p>
    <w:p>
      <w:pPr>
        <w:ind w:right="-813" w:rightChars="-339" w:firstLine="420" w:firstLineChars="200"/>
        <w:jc w:val="both"/>
        <w:rPr>
          <w:rFonts w:hint="default" w:ascii="Arial" w:hAnsi="Arial" w:cs="Arial"/>
          <w:b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color w:val="auto"/>
          <w:sz w:val="21"/>
          <w:szCs w:val="21"/>
          <w:lang w:val="sr-Cyrl-RS"/>
        </w:rPr>
        <w:t xml:space="preserve">  </w:t>
      </w:r>
      <w:r>
        <w:rPr>
          <w:rFonts w:hint="default" w:ascii="Arial" w:hAnsi="Arial" w:cs="Arial"/>
          <w:b/>
          <w:color w:val="auto"/>
          <w:sz w:val="21"/>
          <w:szCs w:val="21"/>
          <w:lang w:val="sr-Latn-RS"/>
        </w:rPr>
        <w:t>I</w:t>
      </w:r>
      <w:r>
        <w:rPr>
          <w:rFonts w:hint="default" w:ascii="Arial" w:hAnsi="Arial" w:cs="Arial"/>
          <w:b/>
          <w:color w:val="auto"/>
          <w:sz w:val="21"/>
          <w:szCs w:val="21"/>
        </w:rPr>
        <w:t xml:space="preserve">II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>УРЕЂЕНОСТ:</w:t>
      </w:r>
    </w:p>
    <w:p>
      <w:pPr>
        <w:ind w:right="-813" w:rightChars="-339" w:firstLine="420" w:firstLineChars="200"/>
        <w:jc w:val="both"/>
        <w:rPr>
          <w:rFonts w:hint="default" w:ascii="Arial" w:hAnsi="Arial" w:cs="Arial"/>
          <w:b/>
          <w:color w:val="auto"/>
          <w:sz w:val="21"/>
          <w:szCs w:val="21"/>
          <w:lang w:val="sr-Cyrl-CS"/>
        </w:rPr>
      </w:pPr>
    </w:p>
    <w:p>
      <w:pPr>
        <w:ind w:right="-813" w:rightChars="-339" w:firstLine="420" w:firstLineChars="0"/>
        <w:jc w:val="both"/>
        <w:rPr>
          <w:rFonts w:hint="default" w:ascii="Arial" w:hAnsi="Arial" w:cs="Arial"/>
          <w:b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>Г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рађевинск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и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и није комплетно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ли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заједничком опремању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auto"/>
          <w:sz w:val="21"/>
          <w:szCs w:val="21"/>
        </w:rPr>
        <w:t xml:space="preserve"> </w:t>
      </w:r>
    </w:p>
    <w:p>
      <w:pPr>
        <w:ind w:right="-813" w:rightChars="-339" w:firstLine="420" w:firstLineChars="0"/>
        <w:jc w:val="both"/>
        <w:rPr>
          <w:rFonts w:hint="default" w:ascii="Arial" w:hAnsi="Arial" w:cs="Arial"/>
          <w:b/>
          <w:color w:val="auto"/>
          <w:sz w:val="21"/>
          <w:szCs w:val="21"/>
        </w:rPr>
      </w:pP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b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color w:val="auto"/>
          <w:sz w:val="21"/>
          <w:szCs w:val="21"/>
          <w:lang w:val="sr-Cyrl-RS"/>
        </w:rPr>
        <w:t xml:space="preserve">      </w:t>
      </w:r>
      <w:r>
        <w:rPr>
          <w:rFonts w:hint="default" w:ascii="Arial" w:hAnsi="Arial" w:cs="Arial"/>
          <w:b/>
          <w:color w:val="auto"/>
          <w:sz w:val="21"/>
          <w:szCs w:val="21"/>
        </w:rPr>
        <w:t>I</w:t>
      </w:r>
      <w:r>
        <w:rPr>
          <w:rFonts w:hint="default" w:ascii="Arial" w:hAnsi="Arial" w:cs="Arial"/>
          <w:b/>
          <w:color w:val="auto"/>
          <w:sz w:val="21"/>
          <w:szCs w:val="21"/>
          <w:lang w:val="sr-Latn-RS"/>
        </w:rPr>
        <w:t>V</w:t>
      </w:r>
      <w:r>
        <w:rPr>
          <w:rFonts w:hint="default" w:ascii="Arial" w:hAnsi="Arial" w:cs="Arial"/>
          <w:b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>ПЛАНИРАНА НАМЕНА ПАРЦЕЛЕ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b/>
          <w:color w:val="auto"/>
          <w:sz w:val="21"/>
          <w:szCs w:val="21"/>
          <w:lang w:val="sr-Cyrl-CS"/>
        </w:rPr>
      </w:pPr>
    </w:p>
    <w:p>
      <w:pPr>
        <w:spacing w:beforeLines="0" w:afterLines="0"/>
        <w:ind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>Предметн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парцел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 xml:space="preserve">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је намењена породичном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становању.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К</w:t>
      </w:r>
      <w:r>
        <w:rPr>
          <w:rFonts w:hint="default" w:ascii="Arial" w:hAnsi="Arial" w:eastAsia="Verdana" w:cs="Arial"/>
          <w:color w:val="auto"/>
          <w:sz w:val="21"/>
          <w:szCs w:val="21"/>
        </w:rPr>
        <w:t>ао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u w:val="single"/>
        </w:rPr>
        <w:t>главни објекти</w:t>
      </w:r>
      <w:r>
        <w:rPr>
          <w:rFonts w:hint="default" w:ascii="Arial" w:hAnsi="Arial" w:eastAsia="Verdana" w:cs="Arial"/>
          <w:color w:val="auto"/>
          <w:sz w:val="21"/>
          <w:szCs w:val="21"/>
        </w:rPr>
        <w:t>, дозвољени су: породич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но стамбени објекти,породични-стамбено-пословни и пословно-стамбени објекти, пословни објекти,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вишепородичн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и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стамбен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и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објек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ти или вишепородични стамбено-пословни објекти.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У зависности од величине парцеле,у оквиру ове зоне,је дозвољена изградња пословног или стамбеног објекта,уз главни објекат,као другог објекта на парцели.</w:t>
      </w:r>
    </w:p>
    <w:p>
      <w:pPr>
        <w:spacing w:beforeLines="0" w:afterLines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>Као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u w:val="single"/>
          <w:lang w:val="sr-Cyrl-RS"/>
        </w:rPr>
        <w:t>помоћни</w:t>
      </w:r>
      <w:r>
        <w:rPr>
          <w:rFonts w:hint="default" w:ascii="Arial" w:hAnsi="Arial" w:eastAsia="Verdana" w:cs="Arial"/>
          <w:color w:val="auto"/>
          <w:sz w:val="21"/>
          <w:szCs w:val="21"/>
          <w:u w:val="single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u w:val="single"/>
        </w:rPr>
        <w:t>објекти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на парцели дозвољени су: гараже,летње кухиње,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котларнице,оставе (за огрев,алат и сл.),приручни магацини,настршнице и вртна сенила,дворишни камини,мини базени и спортско-рекреативни терени,бунари</w:t>
      </w:r>
      <w:r>
        <w:rPr>
          <w:rFonts w:hint="default" w:ascii="Arial" w:hAnsi="Arial" w:eastAsia="Verdana" w:cs="Arial"/>
          <w:color w:val="auto"/>
          <w:sz w:val="21"/>
          <w:szCs w:val="21"/>
        </w:rPr>
        <w:t>,трафостанице,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водонепропусне бетонске септичке јаме (као прелазно решење до прикључења на насељску канализациону мрежу),пољски клозети, ограде и сл. и економски објекти,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 складу са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Планом генералне регулације насеља Србобран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(„С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ужбени</w:t>
      </w:r>
      <w:r>
        <w:rPr>
          <w:rFonts w:hint="default" w:ascii="Arial" w:hAnsi="Arial" w:cs="Arial"/>
          <w:color w:val="auto"/>
          <w:spacing w:val="1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 xml:space="preserve"> 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пштине</w:t>
      </w:r>
      <w:r>
        <w:rPr>
          <w:rFonts w:hint="default" w:ascii="Arial" w:hAnsi="Arial" w:cs="Arial"/>
          <w:color w:val="auto"/>
          <w:spacing w:val="17"/>
          <w:sz w:val="21"/>
          <w:szCs w:val="21"/>
          <w:lang w:val="ru-RU"/>
        </w:rPr>
        <w:t xml:space="preserve"> Србобран»,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број: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11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>/201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sr-Cyrl-RS"/>
        </w:rPr>
        <w:t>2 и 4/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2019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>)</w:t>
      </w:r>
      <w:r>
        <w:rPr>
          <w:rFonts w:hint="default" w:ascii="Arial" w:hAnsi="Arial" w:cs="Arial"/>
          <w:color w:val="auto"/>
          <w:spacing w:val="11"/>
          <w:sz w:val="21"/>
          <w:szCs w:val="21"/>
        </w:rPr>
        <w:t xml:space="preserve">. 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sz w:val="21"/>
          <w:szCs w:val="21"/>
          <w:lang w:val="en"/>
        </w:rPr>
        <w:t>а</w:t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21"/>
          <w:szCs w:val="21"/>
          <w:lang w:val="en"/>
        </w:rPr>
        <w:t>е</w:t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21"/>
          <w:szCs w:val="21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21"/>
          <w:szCs w:val="21"/>
          <w:lang w:val="pt-PT"/>
        </w:rPr>
        <w:t>припремањ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21"/>
          <w:szCs w:val="21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 </w:t>
      </w:r>
      <w:r>
        <w:rPr>
          <w:rFonts w:hint="default" w:ascii="Arial" w:hAnsi="Arial" w:cs="Arial"/>
          <w:color w:val="auto"/>
          <w:sz w:val="21"/>
          <w:szCs w:val="21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Допринос</w:t>
      </w:r>
      <w:r>
        <w:rPr>
          <w:rFonts w:hint="default" w:ascii="Arial" w:hAnsi="Arial" w:cs="Arial"/>
          <w:color w:val="auto"/>
          <w:sz w:val="21"/>
          <w:szCs w:val="21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доприноса</w:t>
      </w:r>
      <w:r>
        <w:rPr>
          <w:rFonts w:hint="default" w:ascii="Arial" w:hAnsi="Arial" w:cs="Arial"/>
          <w:color w:val="auto"/>
          <w:sz w:val="21"/>
          <w:szCs w:val="21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извршиће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се на основу главног пројекта објекта.</w:t>
      </w:r>
    </w:p>
    <w:p>
      <w:pPr>
        <w:ind w:right="-813" w:rightChars="-339" w:firstLine="420" w:firstLineChars="0"/>
        <w:jc w:val="both"/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  <w:t xml:space="preserve">    Уколико се пре или у току извођења грађевинских и других радова наиђе на археолошко налазиште или археолоке предмет, извођач радова је је дужан да одмах,без одлагања,прекине радове и о томе обавести Завод за заштиту споменика културе у Новом Саду и да предузме мере да се налази не униште или оштете и да се сачувају на месту и у положају у коме су опткривени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</w:p>
    <w:p>
      <w:pPr>
        <w:ind w:right="-813" w:rightChars="-339" w:firstLine="420" w:firstLineChars="0"/>
        <w:jc w:val="both"/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  <w:t xml:space="preserve">   Уколико се прикиком извођења радова наиђе на природно добро које је геолошко палеонтолошког или минеролошко-петрограгског порекла (за које се претпостави да има својство природног споменика) извођач радова је је дужан да о томе обавести Покрајински завод за заштиту природе и да предузме све мере како се природно добро не би ођтетило до доласка овлашћеног лица .</w:t>
      </w:r>
    </w:p>
    <w:p>
      <w:pPr>
        <w:ind w:right="-813" w:rightChars="-339" w:firstLine="420" w:firstLineChars="0"/>
        <w:jc w:val="both"/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ind w:right="140" w:rightChars="67"/>
        <w:jc w:val="both"/>
        <w:rPr>
          <w:rFonts w:hint="default" w:ascii="Arial" w:hAnsi="Arial" w:cs="Arial"/>
          <w:b/>
          <w:bCs/>
          <w:color w:val="auto"/>
          <w:sz w:val="21"/>
          <w:szCs w:val="21"/>
        </w:rPr>
      </w:pPr>
    </w:p>
    <w:p>
      <w:pPr>
        <w:widowControl w:val="0"/>
        <w:autoSpaceDE w:val="0"/>
        <w:autoSpaceDN w:val="0"/>
        <w:adjustRightInd w:val="0"/>
        <w:ind w:left="838" w:right="140" w:rightChars="67"/>
        <w:jc w:val="both"/>
        <w:rPr>
          <w:rFonts w:hint="default" w:ascii="Arial" w:hAnsi="Arial" w:cs="Arial"/>
          <w:b/>
          <w:bCs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>V</w:t>
      </w:r>
      <w:r>
        <w:rPr>
          <w:rFonts w:hint="default" w:ascii="Arial" w:hAnsi="Arial" w:cs="Arial"/>
          <w:b/>
          <w:bCs/>
          <w:color w:val="auto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ОПШТЕ</w:t>
      </w:r>
      <w:r>
        <w:rPr>
          <w:rFonts w:hint="default" w:ascii="Arial" w:hAnsi="Arial" w:cs="Arial"/>
          <w:b/>
          <w:bCs/>
          <w:color w:val="auto"/>
          <w:spacing w:val="-7"/>
          <w:sz w:val="21"/>
          <w:szCs w:val="21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ОД</w:t>
      </w:r>
      <w:r>
        <w:rPr>
          <w:rFonts w:hint="default" w:ascii="Arial" w:hAnsi="Arial" w:cs="Arial"/>
          <w:b/>
          <w:bCs/>
          <w:color w:val="auto"/>
          <w:spacing w:val="1"/>
          <w:sz w:val="21"/>
          <w:szCs w:val="21"/>
        </w:rPr>
        <w:t>Р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ЕДБЕ</w:t>
      </w:r>
    </w:p>
    <w:p>
      <w:pPr>
        <w:widowControl w:val="0"/>
        <w:autoSpaceDE w:val="0"/>
        <w:autoSpaceDN w:val="0"/>
        <w:adjustRightInd w:val="0"/>
        <w:ind w:left="838" w:right="140" w:rightChars="67"/>
        <w:jc w:val="both"/>
        <w:rPr>
          <w:rFonts w:hint="default" w:ascii="Arial" w:hAnsi="Arial" w:cs="Arial"/>
          <w:b/>
          <w:bCs/>
          <w:color w:val="auto"/>
          <w:sz w:val="21"/>
          <w:szCs w:val="21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pacing w:val="53"/>
          <w:sz w:val="21"/>
          <w:szCs w:val="21"/>
          <w:lang w:val="sr-Cyrl-RS"/>
        </w:rPr>
        <w:t>1</w:t>
      </w:r>
      <w:r>
        <w:rPr>
          <w:rFonts w:hint="default" w:ascii="Arial" w:hAnsi="Arial" w:cs="Arial"/>
          <w:b/>
          <w:bCs/>
          <w:color w:val="auto"/>
          <w:spacing w:val="53"/>
          <w:sz w:val="21"/>
          <w:szCs w:val="21"/>
          <w:lang w:val="en"/>
        </w:rPr>
        <w:t>.</w:t>
      </w:r>
      <w:r>
        <w:rPr>
          <w:rFonts w:hint="default" w:ascii="Arial" w:hAnsi="Arial" w:cs="Arial"/>
          <w:color w:val="auto"/>
          <w:sz w:val="21"/>
          <w:szCs w:val="21"/>
        </w:rPr>
        <w:t>Наведени</w:t>
      </w:r>
      <w:r>
        <w:rPr>
          <w:rFonts w:hint="default" w:ascii="Arial" w:hAnsi="Arial" w:cs="Arial"/>
          <w:color w:val="auto"/>
          <w:spacing w:val="-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износ</w:t>
      </w:r>
      <w:r>
        <w:rPr>
          <w:rFonts w:hint="default" w:ascii="Arial" w:hAnsi="Arial" w:cs="Arial"/>
          <w:color w:val="auto"/>
          <w:spacing w:val="-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sr-Cyrl-CS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auto"/>
          <w:sz w:val="21"/>
          <w:szCs w:val="21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четни</w:t>
      </w:r>
      <w:r>
        <w:rPr>
          <w:rFonts w:hint="default" w:ascii="Arial" w:hAnsi="Arial" w:cs="Arial"/>
          <w:color w:val="auto"/>
          <w:spacing w:val="-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за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давање</w:t>
      </w:r>
      <w:r>
        <w:rPr>
          <w:rFonts w:hint="default" w:ascii="Arial" w:hAnsi="Arial" w:cs="Arial"/>
          <w:color w:val="auto"/>
          <w:spacing w:val="-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понуд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>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2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</w:rPr>
        <w:t>Пон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у</w:t>
      </w:r>
      <w:r>
        <w:rPr>
          <w:rFonts w:hint="default" w:ascii="Arial" w:hAnsi="Arial" w:cs="Arial"/>
          <w:color w:val="auto"/>
          <w:sz w:val="21"/>
          <w:szCs w:val="21"/>
        </w:rPr>
        <w:t>да</w:t>
      </w:r>
      <w:r>
        <w:rPr>
          <w:rFonts w:hint="default" w:ascii="Arial" w:hAnsi="Arial" w:cs="Arial"/>
          <w:color w:val="auto"/>
          <w:spacing w:val="4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за</w:t>
      </w:r>
      <w:r>
        <w:rPr>
          <w:rFonts w:hint="default" w:ascii="Arial" w:hAnsi="Arial" w:cs="Arial"/>
          <w:color w:val="auto"/>
          <w:spacing w:val="5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учешће</w:t>
      </w:r>
      <w:r>
        <w:rPr>
          <w:rFonts w:hint="default" w:ascii="Arial" w:hAnsi="Arial" w:cs="Arial"/>
          <w:color w:val="auto"/>
          <w:spacing w:val="4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на</w:t>
      </w:r>
      <w:r>
        <w:rPr>
          <w:rFonts w:hint="default" w:ascii="Arial" w:hAnsi="Arial" w:cs="Arial"/>
          <w:color w:val="auto"/>
          <w:spacing w:val="5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Огласу</w:t>
      </w:r>
      <w:r>
        <w:rPr>
          <w:rFonts w:hint="default" w:ascii="Arial" w:hAnsi="Arial" w:cs="Arial"/>
          <w:color w:val="auto"/>
          <w:spacing w:val="4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дноси</w:t>
      </w:r>
      <w:r>
        <w:rPr>
          <w:rFonts w:hint="default" w:ascii="Arial" w:hAnsi="Arial" w:cs="Arial"/>
          <w:color w:val="auto"/>
          <w:spacing w:val="4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</w:t>
      </w:r>
      <w:r>
        <w:rPr>
          <w:rFonts w:hint="default" w:ascii="Arial" w:hAnsi="Arial" w:cs="Arial"/>
          <w:color w:val="auto"/>
          <w:sz w:val="21"/>
          <w:szCs w:val="21"/>
        </w:rPr>
        <w:t>е</w:t>
      </w:r>
      <w:r>
        <w:rPr>
          <w:rFonts w:hint="default" w:ascii="Arial" w:hAnsi="Arial" w:cs="Arial"/>
          <w:color w:val="auto"/>
          <w:spacing w:val="5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pacing w:val="5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писменој</w:t>
      </w:r>
      <w:r>
        <w:rPr>
          <w:rFonts w:hint="default" w:ascii="Arial" w:hAnsi="Arial" w:cs="Arial"/>
          <w:color w:val="auto"/>
          <w:spacing w:val="4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форми</w:t>
      </w:r>
      <w:r>
        <w:rPr>
          <w:rFonts w:hint="default" w:ascii="Arial" w:hAnsi="Arial" w:cs="Arial"/>
          <w:color w:val="auto"/>
          <w:spacing w:val="4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46"/>
          <w:sz w:val="21"/>
          <w:szCs w:val="21"/>
          <w:lang w:val="sr-Cyrl-RS"/>
        </w:rPr>
        <w:t>(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pacing w:val="5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затвореној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коверти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ru-RU"/>
        </w:rPr>
        <w:t>т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sr-Cyrl-RS"/>
        </w:rPr>
        <w:t>е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b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коју</w:t>
      </w:r>
      <w:r>
        <w:rPr>
          <w:rFonts w:hint="default" w:ascii="Arial" w:hAnsi="Arial" w:cs="Arial"/>
          <w:b/>
          <w:color w:val="auto"/>
          <w:spacing w:val="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b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односи</w:t>
      </w:r>
      <w:r>
        <w:rPr>
          <w:rFonts w:hint="default" w:ascii="Arial" w:hAnsi="Arial" w:cs="Arial"/>
          <w:b/>
          <w:color w:val="auto"/>
          <w:sz w:val="21"/>
          <w:szCs w:val="21"/>
          <w:lang w:val="sr-Cyrl-RS"/>
        </w:rPr>
        <w:t>)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препоручено и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 непосредно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адресу: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Општина Србобран, Трг Слободе бр. 2,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21480 Србобран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назнаком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„З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Комисију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за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спровођење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поступка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грађевинског з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мљишта “</w:t>
      </w:r>
      <w:r>
        <w:rPr>
          <w:rFonts w:hint="default" w:ascii="Arial" w:hAnsi="Arial" w:cs="Arial"/>
          <w:color w:val="auto"/>
          <w:spacing w:val="-1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-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Понуђени износ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мора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ити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ж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 у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инарском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износу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кој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може бити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исти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>за отуђење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грађевинског земљишта наведеног у 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sr-Cyrl-RS"/>
        </w:rPr>
        <w:t>Одлуци и огласу.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0" w:leftChars="0" w:right="-813" w:rightChars="-339" w:firstLine="0" w:firstLineChars="0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3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Отварање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понуда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sr-Cyrl-RS"/>
        </w:rPr>
        <w:t xml:space="preserve">израда предлога за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избор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најповољнијег понуђача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авиће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„Комисија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за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спровођење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поступка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грађевинског з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мљишта“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(у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даљем текст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:</w:t>
      </w:r>
      <w:r>
        <w:rPr>
          <w:rFonts w:hint="default" w:ascii="Arial" w:hAnsi="Arial" w:cs="Arial"/>
          <w:color w:val="auto"/>
          <w:spacing w:val="2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Комисија)</w:t>
      </w:r>
      <w:r>
        <w:rPr>
          <w:rFonts w:hint="default" w:ascii="Arial" w:hAnsi="Arial" w:cs="Arial"/>
          <w:color w:val="auto"/>
          <w:spacing w:val="1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pacing w:val="18"/>
          <w:sz w:val="21"/>
          <w:szCs w:val="21"/>
          <w:lang w:val="sr-Cyrl-RS"/>
        </w:rPr>
        <w:t>дана 31.01.2022.године</w:t>
      </w:r>
      <w:r>
        <w:rPr>
          <w:rFonts w:hint="default" w:ascii="Arial" w:hAnsi="Arial" w:cs="Arial"/>
          <w:color w:val="auto"/>
          <w:spacing w:val="18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b/>
          <w:bCs/>
          <w:color w:val="auto"/>
          <w:spacing w:val="18"/>
          <w:sz w:val="22"/>
          <w:szCs w:val="22"/>
          <w:lang w:val="sr-Cyrl-RS"/>
        </w:rPr>
        <w:t xml:space="preserve">у 11,00 часова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Општине Србобран, Трг Слободе бр. 4.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соба бр. 1 Оде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en"/>
        </w:rPr>
        <w:t>љ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>ење за урбанизам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en"/>
        </w:rPr>
        <w:t>О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>пштинске управе Србобран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en"/>
        </w:rPr>
        <w:t>,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RS"/>
        </w:rPr>
        <w:t xml:space="preserve"> а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ц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-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при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уств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ују</w:t>
      </w:r>
      <w:r>
        <w:rPr>
          <w:rFonts w:hint="default" w:ascii="Arial" w:hAnsi="Arial" w:cs="Arial"/>
          <w:color w:val="auto"/>
          <w:spacing w:val="-1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тварању</w:t>
      </w:r>
      <w:r>
        <w:rPr>
          <w:rFonts w:hint="default" w:ascii="Arial" w:hAnsi="Arial" w:cs="Arial"/>
          <w:color w:val="auto"/>
          <w:spacing w:val="-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нуда.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пштинско 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в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еће општине Србобран на предлог Комисије.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4.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Лице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је дужан да исплати утврђену цену грађевинског земљишта у року од 15 дана од дана закључења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говора о отуђењу.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5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</w:rPr>
        <w:t>Порез</w:t>
      </w:r>
      <w:r>
        <w:rPr>
          <w:rFonts w:hint="default" w:ascii="Arial" w:hAnsi="Arial" w:cs="Arial"/>
          <w:color w:val="auto"/>
          <w:spacing w:val="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на</w:t>
      </w:r>
      <w:r>
        <w:rPr>
          <w:rFonts w:hint="default" w:ascii="Arial" w:hAnsi="Arial" w:cs="Arial"/>
          <w:color w:val="auto"/>
          <w:spacing w:val="1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пренос</w:t>
      </w:r>
      <w:r>
        <w:rPr>
          <w:rFonts w:hint="default" w:ascii="Arial" w:hAnsi="Arial" w:cs="Arial"/>
          <w:color w:val="auto"/>
          <w:spacing w:val="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апс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лутних пр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>ва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</w:t>
      </w:r>
      <w:r>
        <w:rPr>
          <w:rFonts w:hint="default" w:ascii="Arial" w:hAnsi="Arial" w:cs="Arial"/>
          <w:color w:val="auto"/>
          <w:spacing w:val="1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основу</w:t>
      </w:r>
      <w:r>
        <w:rPr>
          <w:rFonts w:hint="default" w:ascii="Arial" w:hAnsi="Arial" w:cs="Arial"/>
          <w:color w:val="auto"/>
          <w:spacing w:val="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sr-Cyrl-CS"/>
        </w:rPr>
        <w:t>отуђења</w:t>
      </w:r>
      <w:r>
        <w:rPr>
          <w:rFonts w:hint="default" w:ascii="Arial" w:hAnsi="Arial" w:cs="Arial"/>
          <w:color w:val="auto"/>
          <w:spacing w:val="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сноси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л</w:t>
      </w:r>
      <w:r>
        <w:rPr>
          <w:rFonts w:hint="default" w:ascii="Arial" w:hAnsi="Arial" w:cs="Arial"/>
          <w:color w:val="auto"/>
          <w:sz w:val="21"/>
          <w:szCs w:val="21"/>
        </w:rPr>
        <w:t>ице коме се земљиште отуђује</w:t>
      </w:r>
      <w:r>
        <w:rPr>
          <w:rFonts w:hint="default" w:ascii="Arial" w:hAnsi="Arial" w:cs="Arial"/>
          <w:color w:val="auto"/>
          <w:spacing w:val="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као</w:t>
      </w:r>
      <w:r>
        <w:rPr>
          <w:rFonts w:hint="default" w:ascii="Arial" w:hAnsi="Arial" w:cs="Arial"/>
          <w:color w:val="auto"/>
          <w:spacing w:val="10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 трошкове</w:t>
      </w:r>
      <w:r>
        <w:rPr>
          <w:rFonts w:hint="default" w:ascii="Arial" w:hAnsi="Arial" w:cs="Arial"/>
          <w:color w:val="auto"/>
          <w:spacing w:val="5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уписа  права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у </w:t>
      </w:r>
      <w:r>
        <w:rPr>
          <w:rFonts w:hint="default" w:ascii="Arial" w:hAnsi="Arial" w:cs="Arial"/>
          <w:color w:val="auto"/>
          <w:spacing w:val="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јавним  књигама</w:t>
      </w:r>
      <w:r>
        <w:rPr>
          <w:rFonts w:hint="default" w:ascii="Arial" w:hAnsi="Arial" w:cs="Arial"/>
          <w:color w:val="auto"/>
          <w:spacing w:val="5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за </w:t>
      </w:r>
      <w:r>
        <w:rPr>
          <w:rFonts w:hint="default" w:ascii="Arial" w:hAnsi="Arial" w:cs="Arial"/>
          <w:color w:val="auto"/>
          <w:spacing w:val="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евиденци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ј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pacing w:val="5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непокре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т</w:t>
      </w:r>
      <w:r>
        <w:rPr>
          <w:rFonts w:hint="default" w:ascii="Arial" w:hAnsi="Arial" w:cs="Arial"/>
          <w:color w:val="auto"/>
          <w:sz w:val="21"/>
          <w:szCs w:val="21"/>
        </w:rPr>
        <w:t>ности</w:t>
      </w:r>
      <w:r>
        <w:rPr>
          <w:rFonts w:hint="default" w:ascii="Arial" w:hAnsi="Arial" w:cs="Arial"/>
          <w:color w:val="auto"/>
          <w:spacing w:val="5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 правима</w:t>
      </w:r>
      <w:r>
        <w:rPr>
          <w:rFonts w:hint="default" w:ascii="Arial" w:hAnsi="Arial" w:cs="Arial"/>
          <w:color w:val="auto"/>
          <w:spacing w:val="-9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на њима.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6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</w:rPr>
        <w:t>Предност</w:t>
      </w:r>
      <w:r>
        <w:rPr>
          <w:rFonts w:hint="default" w:ascii="Arial" w:hAnsi="Arial" w:cs="Arial"/>
          <w:color w:val="auto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добијања</w:t>
      </w:r>
      <w:r>
        <w:rPr>
          <w:rFonts w:hint="default" w:ascii="Arial" w:hAnsi="Arial" w:cs="Arial"/>
          <w:color w:val="auto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земљишта</w:t>
      </w:r>
      <w:r>
        <w:rPr>
          <w:rFonts w:hint="default" w:ascii="Arial" w:hAnsi="Arial" w:cs="Arial"/>
          <w:color w:val="auto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има</w:t>
      </w:r>
      <w:r>
        <w:rPr>
          <w:rFonts w:hint="default" w:ascii="Arial" w:hAnsi="Arial" w:cs="Arial"/>
          <w:color w:val="auto"/>
          <w:spacing w:val="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он</w:t>
      </w:r>
      <w:r>
        <w:rPr>
          <w:rFonts w:hint="default" w:ascii="Arial" w:hAnsi="Arial" w:cs="Arial"/>
          <w:color w:val="auto"/>
          <w:sz w:val="21"/>
          <w:szCs w:val="21"/>
        </w:rPr>
        <w:t>ај</w:t>
      </w:r>
      <w:r>
        <w:rPr>
          <w:rFonts w:hint="default" w:ascii="Arial" w:hAnsi="Arial" w:cs="Arial"/>
          <w:color w:val="auto"/>
          <w:spacing w:val="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понуђ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>ч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који</w:t>
      </w:r>
      <w:r>
        <w:rPr>
          <w:rFonts w:hint="default" w:ascii="Arial" w:hAnsi="Arial" w:cs="Arial"/>
          <w:color w:val="auto"/>
          <w:spacing w:val="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у</w:t>
      </w:r>
      <w:r>
        <w:rPr>
          <w:rFonts w:hint="default" w:ascii="Arial" w:hAnsi="Arial" w:cs="Arial"/>
          <w:color w:val="auto"/>
          <w:sz w:val="21"/>
          <w:szCs w:val="21"/>
        </w:rPr>
        <w:t>ди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најви</w:t>
      </w:r>
      <w:r>
        <w:rPr>
          <w:rFonts w:hint="default" w:ascii="Arial" w:hAnsi="Arial" w:cs="Arial"/>
          <w:color w:val="auto"/>
          <w:spacing w:val="3"/>
          <w:sz w:val="21"/>
          <w:szCs w:val="21"/>
        </w:rPr>
        <w:t>ш</w:t>
      </w:r>
      <w:r>
        <w:rPr>
          <w:rFonts w:hint="default" w:ascii="Arial" w:hAnsi="Arial" w:cs="Arial"/>
          <w:color w:val="auto"/>
          <w:sz w:val="21"/>
          <w:szCs w:val="21"/>
        </w:rPr>
        <w:t>и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за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предметну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парцелу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уз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прихватање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осталих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услова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који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су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утврђени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sr-Cyrl-RS"/>
        </w:rPr>
        <w:t xml:space="preserve"> Одлуком и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огласом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.</w:t>
      </w:r>
      <w:r>
        <w:rPr>
          <w:rFonts w:hint="default" w:ascii="Arial" w:hAnsi="Arial" w:cs="Arial"/>
          <w:color w:val="auto"/>
          <w:spacing w:val="11"/>
          <w:sz w:val="21"/>
          <w:szCs w:val="21"/>
        </w:rPr>
        <w:t xml:space="preserve"> 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7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Сви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тро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ш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кови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вез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изгра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њу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подзе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них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ост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лих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инсталација и опремање</w:t>
      </w:r>
      <w:r>
        <w:rPr>
          <w:rFonts w:hint="default" w:ascii="Arial" w:hAnsi="Arial" w:cs="Arial"/>
          <w:color w:val="auto"/>
          <w:spacing w:val="-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земљишта</w:t>
      </w:r>
      <w:r>
        <w:rPr>
          <w:rFonts w:hint="default" w:ascii="Arial" w:hAnsi="Arial" w:cs="Arial"/>
          <w:color w:val="auto"/>
          <w:spacing w:val="-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тар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пар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ц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ела</w:t>
      </w:r>
      <w:r>
        <w:rPr>
          <w:rFonts w:hint="default" w:ascii="Arial" w:hAnsi="Arial" w:cs="Arial"/>
          <w:color w:val="auto"/>
          <w:spacing w:val="5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које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отуђују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обавеза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л</w:t>
      </w:r>
      <w:r>
        <w:rPr>
          <w:rFonts w:hint="default" w:ascii="Arial" w:hAnsi="Arial" w:cs="Arial"/>
          <w:color w:val="auto"/>
          <w:sz w:val="21"/>
          <w:szCs w:val="21"/>
        </w:rPr>
        <w:t>иц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(инвестит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ра),</w:t>
      </w:r>
      <w:r>
        <w:rPr>
          <w:rFonts w:hint="default" w:ascii="Arial" w:hAnsi="Arial" w:cs="Arial"/>
          <w:color w:val="auto"/>
          <w:spacing w:val="-1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падају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његов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8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Гарантни </w:t>
      </w:r>
      <w:r>
        <w:rPr>
          <w:rFonts w:hint="default" w:ascii="Arial" w:hAnsi="Arial" w:cs="Arial"/>
          <w:color w:val="auto"/>
          <w:spacing w:val="1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износ </w:t>
      </w:r>
      <w:r>
        <w:rPr>
          <w:rFonts w:hint="default" w:ascii="Arial" w:hAnsi="Arial" w:cs="Arial"/>
          <w:color w:val="auto"/>
          <w:spacing w:val="2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за 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учешће </w:t>
      </w:r>
      <w:r>
        <w:rPr>
          <w:rFonts w:hint="default" w:ascii="Arial" w:hAnsi="Arial" w:cs="Arial"/>
          <w:color w:val="auto"/>
          <w:spacing w:val="2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на 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огласу 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оси 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 xml:space="preserve"> 2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0% </w:t>
      </w:r>
      <w:r>
        <w:rPr>
          <w:rFonts w:hint="default" w:ascii="Arial" w:hAnsi="Arial" w:cs="Arial"/>
          <w:color w:val="auto"/>
          <w:spacing w:val="2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од 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почетног </w:t>
      </w:r>
      <w:r>
        <w:rPr>
          <w:rFonts w:hint="default" w:ascii="Arial" w:hAnsi="Arial" w:cs="Arial"/>
          <w:color w:val="auto"/>
          <w:spacing w:val="2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износа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минималне цене</w:t>
      </w:r>
      <w:r>
        <w:rPr>
          <w:rFonts w:hint="default" w:ascii="Arial" w:hAnsi="Arial" w:cs="Arial"/>
          <w:color w:val="auto"/>
          <w:sz w:val="21"/>
          <w:szCs w:val="21"/>
        </w:rPr>
        <w:t xml:space="preserve">,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односно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97,80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CS"/>
        </w:rPr>
        <w:t xml:space="preserve"> дин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по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м</w:t>
      </w:r>
      <w:r>
        <w:rPr>
          <w:rFonts w:hint="default" w:ascii="Arial" w:hAnsi="Arial" w:cs="Arial"/>
          <w:color w:val="auto"/>
          <w:sz w:val="21"/>
          <w:szCs w:val="21"/>
          <w:vertAlign w:val="superscript"/>
        </w:rPr>
        <w:t>2</w:t>
      </w:r>
      <w:r>
        <w:rPr>
          <w:rFonts w:hint="default" w:ascii="Arial" w:hAnsi="Arial" w:cs="Arial"/>
          <w:color w:val="auto"/>
          <w:sz w:val="21"/>
          <w:szCs w:val="21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Гарантни износ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уплаћује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RS"/>
        </w:rPr>
        <w:t xml:space="preserve">депозитни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рачун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 xml:space="preserve"> 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пштине Србобран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број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840-1038804-35,модел 97,позив на број 78-233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en"/>
        </w:rPr>
        <w:t>.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Уплаћени гарантни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з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нос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биће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враћен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уче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пеју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огласу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року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8 дана од</w:t>
      </w:r>
      <w:r>
        <w:rPr>
          <w:rFonts w:hint="default" w:ascii="Arial" w:hAnsi="Arial" w:cs="Arial"/>
          <w:color w:val="auto"/>
          <w:w w:val="9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дана доношења одлуке о отуђењу 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љишта, а најповољнијем</w:t>
      </w:r>
      <w:r>
        <w:rPr>
          <w:rFonts w:hint="default" w:ascii="Arial" w:hAnsi="Arial" w:cs="Arial"/>
          <w:color w:val="auto"/>
          <w:spacing w:val="5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понуђ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чу ће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ити урачунат као део понуђене цене.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Најповољнији по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ђ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губи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во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1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пов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р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аћај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гаран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ног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ају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одустајања</w:t>
      </w:r>
      <w:r>
        <w:rPr>
          <w:rFonts w:hint="default" w:ascii="Arial" w:hAnsi="Arial" w:cs="Arial"/>
          <w:color w:val="auto"/>
          <w:spacing w:val="1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своје</w:t>
      </w:r>
      <w:r>
        <w:rPr>
          <w:rFonts w:hint="default" w:ascii="Arial" w:hAnsi="Arial" w:cs="Arial"/>
          <w:color w:val="auto"/>
          <w:spacing w:val="2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</w:t>
      </w:r>
      <w:r>
        <w:rPr>
          <w:rFonts w:hint="default" w:ascii="Arial" w:hAnsi="Arial" w:cs="Arial"/>
          <w:color w:val="auto"/>
          <w:spacing w:val="2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2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чају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 у</w:t>
      </w:r>
      <w:r>
        <w:rPr>
          <w:rFonts w:hint="default" w:ascii="Arial" w:hAnsi="Arial" w:cs="Arial"/>
          <w:color w:val="auto"/>
          <w:spacing w:val="2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ку</w:t>
      </w:r>
      <w:r>
        <w:rPr>
          <w:rFonts w:hint="default" w:ascii="Arial" w:hAnsi="Arial" w:cs="Arial"/>
          <w:color w:val="auto"/>
          <w:spacing w:val="2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30</w:t>
      </w:r>
      <w:r>
        <w:rPr>
          <w:rFonts w:hint="default" w:ascii="Arial" w:hAnsi="Arial" w:cs="Arial"/>
          <w:color w:val="auto"/>
          <w:spacing w:val="2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дан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2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дана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доношења Одлуке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sr-Cyrl-RS"/>
        </w:rPr>
        <w:t xml:space="preserve"> грађевинског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земљишта</w:t>
      </w:r>
      <w:r>
        <w:rPr>
          <w:rFonts w:hint="default" w:ascii="Arial" w:hAnsi="Arial" w:cs="Arial"/>
          <w:color w:val="auto"/>
          <w:spacing w:val="5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6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закључи</w:t>
      </w:r>
      <w:r>
        <w:rPr>
          <w:rFonts w:hint="default" w:ascii="Arial" w:hAnsi="Arial" w:cs="Arial"/>
          <w:color w:val="auto"/>
          <w:spacing w:val="5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уговор</w:t>
      </w:r>
      <w:r>
        <w:rPr>
          <w:rFonts w:hint="default" w:ascii="Arial" w:hAnsi="Arial" w:cs="Arial"/>
          <w:color w:val="auto"/>
          <w:spacing w:val="5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п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редседником општине</w:t>
      </w:r>
      <w:r>
        <w:rPr>
          <w:rFonts w:hint="default" w:ascii="Arial" w:hAnsi="Arial" w:cs="Arial"/>
          <w:color w:val="auto"/>
          <w:spacing w:val="-1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лицем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које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он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9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b/>
          <w:bCs/>
          <w:color w:val="auto"/>
          <w:spacing w:val="-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Уколико</w:t>
      </w:r>
      <w:r>
        <w:rPr>
          <w:rFonts w:hint="default" w:ascii="Arial" w:hAnsi="Arial" w:cs="Arial"/>
          <w:color w:val="auto"/>
          <w:spacing w:val="3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4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 закљученом Уговору не исплати утврђена цена, уговор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сматра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раскинутим, а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Одлуке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отуђењу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земљишта. Л</w:t>
      </w:r>
      <w:r>
        <w:rPr>
          <w:rFonts w:hint="default" w:ascii="Arial" w:hAnsi="Arial" w:cs="Arial"/>
          <w:color w:val="auto"/>
          <w:sz w:val="21"/>
          <w:szCs w:val="21"/>
        </w:rPr>
        <w:t>иц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,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којим је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раскинут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уговор,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нема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право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враћај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left="0" w:leftChars="0" w:right="-813" w:rightChars="-339" w:firstLine="0" w:firstLineChars="0"/>
        <w:jc w:val="both"/>
        <w:textAlignment w:val="auto"/>
        <w:outlineLvl w:val="9"/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0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Рок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ношење 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нуда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је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30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објављивања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Јавно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огласа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 средствима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информисања,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Cyrl-RS"/>
        </w:rPr>
        <w:t>Дневном  листу “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Cyrl-RS"/>
        </w:rPr>
        <w:t>Српски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Cyrl-RS"/>
        </w:rPr>
        <w:t>Телеграф”, 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огласн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ој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табл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Општине Србобран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 xml:space="preserve"> и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>о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>пштине Срб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>o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CS"/>
        </w:rPr>
        <w:t>бран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 xml:space="preserve"> и то почев од </w:t>
      </w:r>
      <w:r>
        <w:rPr>
          <w:rFonts w:hint="default" w:ascii="Arial" w:hAnsi="Arial" w:cs="Arial"/>
          <w:b/>
          <w:bCs/>
          <w:color w:val="auto"/>
          <w:spacing w:val="-6"/>
          <w:sz w:val="21"/>
          <w:szCs w:val="21"/>
          <w:lang w:val="sr-Cyrl-RS"/>
        </w:rPr>
        <w:t>27.12.2021.године закључно са 2</w:t>
      </w:r>
      <w:r>
        <w:rPr>
          <w:rFonts w:hint="default" w:ascii="Arial" w:hAnsi="Arial" w:cs="Arial"/>
          <w:b/>
          <w:bCs/>
          <w:color w:val="auto"/>
          <w:spacing w:val="-6"/>
          <w:sz w:val="21"/>
          <w:szCs w:val="21"/>
          <w:lang w:val="en-GB"/>
        </w:rPr>
        <w:t>5</w:t>
      </w:r>
      <w:r>
        <w:rPr>
          <w:rFonts w:hint="default" w:ascii="Arial" w:hAnsi="Arial" w:cs="Arial"/>
          <w:b/>
          <w:bCs/>
          <w:color w:val="auto"/>
          <w:spacing w:val="-6"/>
          <w:sz w:val="21"/>
          <w:szCs w:val="21"/>
          <w:lang w:val="sr-Cyrl-RS"/>
        </w:rPr>
        <w:t>.01.2022.године до 14 часова.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Право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шћа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јавном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огласу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имају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физи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ч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ка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,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правна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лица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предузетници који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су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регистровани</w:t>
      </w:r>
      <w:r>
        <w:rPr>
          <w:rFonts w:hint="default" w:ascii="Arial" w:hAnsi="Arial" w:cs="Arial"/>
          <w:color w:val="auto"/>
          <w:spacing w:val="-1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тери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орији</w:t>
      </w:r>
      <w:r>
        <w:rPr>
          <w:rFonts w:hint="default" w:ascii="Arial" w:hAnsi="Arial" w:cs="Arial"/>
          <w:color w:val="auto"/>
          <w:spacing w:val="-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п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лике</w:t>
      </w:r>
      <w:r>
        <w:rPr>
          <w:rFonts w:hint="default" w:ascii="Arial" w:hAnsi="Arial" w:cs="Arial"/>
          <w:color w:val="auto"/>
          <w:spacing w:val="-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Срби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839"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мора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сад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р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жи: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1.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2.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, матични број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седиште, број телефона, потпис овлашћеног лица.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auto"/>
          <w:spacing w:val="-1"/>
          <w:sz w:val="21"/>
          <w:szCs w:val="21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54"/>
          <w:sz w:val="21"/>
          <w:szCs w:val="21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auto"/>
          <w:spacing w:val="-5"/>
          <w:sz w:val="21"/>
          <w:szCs w:val="21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-2"/>
          <w:sz w:val="21"/>
          <w:szCs w:val="21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auto"/>
          <w:spacing w:val="-1"/>
          <w:sz w:val="21"/>
          <w:szCs w:val="21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жи  и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: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-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 понуђене цене отуђења земљишта,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доказ о уплаћеном гарантном износу,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специјална и оверена пуномоћ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,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фотокопија личне карте за физичка лица,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-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pacing w:val="1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- </w:t>
      </w:r>
      <w:r>
        <w:rPr>
          <w:rFonts w:hint="default" w:ascii="Arial" w:hAnsi="Arial" w:cs="Arial"/>
          <w:color w:val="auto"/>
          <w:spacing w:val="-9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из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ј</w:t>
      </w:r>
      <w:r>
        <w:rPr>
          <w:rFonts w:hint="default" w:ascii="Arial" w:hAnsi="Arial" w:cs="Arial"/>
          <w:color w:val="auto"/>
          <w:sz w:val="21"/>
          <w:szCs w:val="21"/>
        </w:rPr>
        <w:t>аву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о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прихватању</w:t>
      </w:r>
      <w:r>
        <w:rPr>
          <w:rFonts w:hint="default" w:ascii="Arial" w:hAnsi="Arial" w:cs="Arial"/>
          <w:color w:val="auto"/>
          <w:spacing w:val="-1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сви</w:t>
      </w:r>
      <w:r>
        <w:rPr>
          <w:rFonts w:hint="default" w:ascii="Arial" w:hAnsi="Arial" w:cs="Arial"/>
          <w:color w:val="auto"/>
          <w:sz w:val="21"/>
          <w:szCs w:val="21"/>
        </w:rPr>
        <w:t>х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</w:t>
      </w:r>
      <w:r>
        <w:rPr>
          <w:rFonts w:hint="default" w:ascii="Arial" w:hAnsi="Arial" w:cs="Arial"/>
          <w:color w:val="auto"/>
          <w:sz w:val="21"/>
          <w:szCs w:val="21"/>
        </w:rPr>
        <w:t>л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ва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из</w:t>
      </w:r>
      <w:r>
        <w:rPr>
          <w:rFonts w:hint="default" w:ascii="Arial" w:hAnsi="Arial" w:cs="Arial"/>
          <w:color w:val="auto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оглас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б</w:t>
      </w:r>
      <w:r>
        <w:rPr>
          <w:rFonts w:hint="default" w:ascii="Arial" w:hAnsi="Arial" w:cs="Arial"/>
          <w:color w:val="auto"/>
          <w:sz w:val="21"/>
          <w:szCs w:val="21"/>
        </w:rPr>
        <w:t>рој</w:t>
      </w:r>
      <w:r>
        <w:rPr>
          <w:rFonts w:hint="default" w:ascii="Arial" w:hAnsi="Arial" w:cs="Arial"/>
          <w:color w:val="auto"/>
          <w:spacing w:val="-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текућ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е</w:t>
      </w:r>
      <w:r>
        <w:rPr>
          <w:rFonts w:hint="default" w:ascii="Arial" w:hAnsi="Arial" w:cs="Arial"/>
          <w:color w:val="auto"/>
          <w:sz w:val="21"/>
          <w:szCs w:val="21"/>
        </w:rPr>
        <w:t>г</w:t>
      </w:r>
      <w:r>
        <w:rPr>
          <w:rFonts w:hint="default" w:ascii="Arial" w:hAnsi="Arial" w:cs="Arial"/>
          <w:color w:val="auto"/>
          <w:spacing w:val="-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рачуна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за враћање</w:t>
      </w:r>
      <w:r>
        <w:rPr>
          <w:rFonts w:hint="default" w:ascii="Arial" w:hAnsi="Arial" w:cs="Arial"/>
          <w:color w:val="auto"/>
          <w:spacing w:val="-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депозита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119" w:right="-813" w:rightChars="-339" w:firstLine="720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Документа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која</w:t>
      </w:r>
      <w:r>
        <w:rPr>
          <w:rFonts w:hint="default" w:ascii="Arial" w:hAnsi="Arial" w:cs="Arial"/>
          <w:color w:val="auto"/>
          <w:spacing w:val="3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3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лажу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морају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бити</w:t>
      </w:r>
      <w:r>
        <w:rPr>
          <w:rFonts w:hint="default" w:ascii="Arial" w:hAnsi="Arial" w:cs="Arial"/>
          <w:color w:val="auto"/>
          <w:spacing w:val="2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ори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г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инали</w:t>
      </w:r>
      <w:r>
        <w:rPr>
          <w:rFonts w:hint="default" w:ascii="Arial" w:hAnsi="Arial" w:cs="Arial"/>
          <w:color w:val="auto"/>
          <w:spacing w:val="2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3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старији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3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шест</w:t>
      </w:r>
      <w:r>
        <w:rPr>
          <w:rFonts w:hint="default" w:ascii="Arial" w:hAnsi="Arial" w:cs="Arial"/>
          <w:color w:val="auto"/>
          <w:spacing w:val="2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мес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ци или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оверене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right="-813" w:rightChars="-339" w:firstLine="8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Ако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садржи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наведене</w:t>
      </w:r>
      <w:r>
        <w:rPr>
          <w:rFonts w:hint="default" w:ascii="Arial" w:hAnsi="Arial" w:cs="Arial"/>
          <w:color w:val="auto"/>
          <w:spacing w:val="-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податк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губи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право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ч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еш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ћ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поступ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к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right="-813" w:rightChars="-339" w:firstLine="8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119" w:right="-813" w:rightChars="-339" w:firstLine="720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Графички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приказ</w:t>
      </w:r>
      <w:r>
        <w:rPr>
          <w:rFonts w:hint="default" w:ascii="Arial" w:hAnsi="Arial" w:cs="Arial"/>
          <w:color w:val="auto"/>
          <w:spacing w:val="5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љишта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које је предмет отуђења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биће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пан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јавности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радним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даном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временском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периоду од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0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7:00</w:t>
      </w:r>
      <w:r>
        <w:rPr>
          <w:rFonts w:hint="default" w:ascii="Arial" w:hAnsi="Arial" w:cs="Arial"/>
          <w:color w:val="auto"/>
          <w:spacing w:val="25"/>
          <w:position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до 1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4:00</w:t>
      </w:r>
      <w:r>
        <w:rPr>
          <w:rFonts w:hint="default" w:ascii="Arial" w:hAnsi="Arial" w:cs="Arial"/>
          <w:color w:val="auto"/>
          <w:spacing w:val="20"/>
          <w:position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часова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просторијама</w:t>
      </w:r>
      <w:r>
        <w:rPr>
          <w:rFonts w:hint="default" w:ascii="Arial" w:hAnsi="Arial" w:cs="Arial"/>
          <w:color w:val="auto"/>
          <w:spacing w:val="4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љењ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а</w:t>
      </w:r>
      <w:r>
        <w:rPr>
          <w:rFonts w:hint="default" w:ascii="Arial" w:hAnsi="Arial" w:cs="Arial"/>
          <w:color w:val="auto"/>
          <w:spacing w:val="5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 урбанизам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,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стамбено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-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комуналне послове и заштиту животне средине Општинске управе Србобран.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RS"/>
        </w:rPr>
      </w:pP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>Доставити: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>.Дневном листу “Српски телеграф”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>-На огласну таблу општине Србобран                    Председник општине Србобран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>-На интернет страницу општине Србобран                     Радивој  Дебељачки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both"/>
        <w:textAlignment w:val="auto"/>
        <w:outlineLvl w:val="9"/>
        <w:rPr>
          <w:rFonts w:hint="default" w:ascii="Arial" w:hAnsi="Arial" w:cs="Arial"/>
          <w:b/>
          <w:color w:val="auto"/>
          <w:sz w:val="22"/>
          <w:szCs w:val="22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both"/>
        <w:textAlignment w:val="auto"/>
        <w:outlineLvl w:val="9"/>
      </w:pP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Cyrl-RS"/>
        </w:rPr>
        <w:t>У</w:t>
      </w:r>
      <w:r>
        <w:rPr>
          <w:rFonts w:hint="default" w:ascii="Arial" w:hAnsi="Arial" w:cs="Arial"/>
          <w:b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Cyrl-RS"/>
        </w:rPr>
        <w:t xml:space="preserve">Србобрану, </w:t>
      </w: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Latn-RS"/>
        </w:rPr>
        <w:t>2</w:t>
      </w: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Cyrl-RS"/>
        </w:rPr>
        <w:t>7.12.2021.годин</w:t>
      </w: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Latn-RS"/>
        </w:rPr>
        <w:t>e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ndale Mono">
    <w:altName w:val="MV Boli"/>
    <w:panose1 w:val="020B0509000000000004"/>
    <w:charset w:val="00"/>
    <w:family w:val="auto"/>
    <w:pitch w:val="default"/>
    <w:sig w:usb0="00000000" w:usb1="00000000" w:usb2="00000000" w:usb3="00000000" w:csb0="6000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ans-serif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moder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swiss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moder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decorative"/>
    <w:pitch w:val="default"/>
    <w:sig w:usb0="E4002EFF" w:usb1="C000247B" w:usb2="00000009" w:usb3="00000000" w:csb0="200001FF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1" w:csb1="002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roma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EE"/>
    <w:family w:val="moder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decorative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altName w:val="Yu Gothic UI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Bodoni MT Condensed">
    <w:altName w:val="Segoe Print"/>
    <w:panose1 w:val="02070606080606020203"/>
    <w:charset w:val="00"/>
    <w:family w:val="auto"/>
    <w:pitch w:val="default"/>
    <w:sig w:usb0="00000000" w:usb1="00000000" w:usb2="00000000" w:usb3="00000000" w:csb0="20000001" w:csb1="0000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tellar">
    <w:altName w:val="Segoe Print"/>
    <w:panose1 w:val="020A0402060406010301"/>
    <w:charset w:val="00"/>
    <w:family w:val="auto"/>
    <w:pitch w:val="default"/>
    <w:sig w:usb0="00000000" w:usb1="00000000" w:usb2="00000000" w:usb3="00000000" w:csb0="20000001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Century">
    <w:altName w:val="Times New Roman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entury Gothic">
    <w:altName w:val="Yu Gothic UI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Century Schoolbook">
    <w:altName w:val="Segoe Print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Copperplate Gothic Bold">
    <w:altName w:val="Segoe Print"/>
    <w:panose1 w:val="020E0705020206020404"/>
    <w:charset w:val="00"/>
    <w:family w:val="auto"/>
    <w:pitch w:val="default"/>
    <w:sig w:usb0="00000000" w:usb1="00000000" w:usb2="00000000" w:usb3="00000000" w:csb0="20000001" w:csb1="00000000"/>
  </w:font>
  <w:font w:name="Copperplate Gothic Light">
    <w:altName w:val="Segoe Print"/>
    <w:panose1 w:val="020E0507020206020404"/>
    <w:charset w:val="00"/>
    <w:family w:val="auto"/>
    <w:pitch w:val="default"/>
    <w:sig w:usb0="00000000" w:usb1="00000000" w:usb2="00000000" w:usb3="00000000" w:csb0="20000001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Edwardian Script ITC">
    <w:altName w:val="Mongolian Baiti"/>
    <w:panose1 w:val="030303020407070D0804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Yu Gothic UI Semibold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ras Demi ITC">
    <w:altName w:val="Yu Gothic UI Semibold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Light ITC">
    <w:altName w:val="Yu Gothic UI Semiligh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Forte">
    <w:altName w:val="Mongolian Baiti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Yu Gothic UI Semibold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Franklin Gothic Demi Cond">
    <w:altName w:val="Yu Gothic UI Semibold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Garamond">
    <w:altName w:val="PMingLiU-ExtB"/>
    <w:panose1 w:val="02020404030301010803"/>
    <w:charset w:val="00"/>
    <w:family w:val="auto"/>
    <w:pitch w:val="default"/>
    <w:sig w:usb0="00000000" w:usb1="00000000" w:usb2="00000000" w:usb3="00000000" w:csb0="0000009F" w:csb1="DFD7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ill Sans MT Condensed">
    <w:altName w:val="Yu Gothic UI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Yu Gothic UI Semibold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Lucida Sans Typewriter">
    <w:altName w:val="Yu Gothic UI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Handwriting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atura MT Script Capitals">
    <w:altName w:val="Mongolian Baiti"/>
    <w:panose1 w:val="03020802060602070202"/>
    <w:charset w:val="00"/>
    <w:family w:val="auto"/>
    <w:pitch w:val="default"/>
    <w:sig w:usb0="00000000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Modern No. 20">
    <w:altName w:val="Segoe Print"/>
    <w:panose1 w:val="02070704070505020303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S Outlook">
    <w:altName w:val="Symbol"/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altName w:val="Verdana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MS Reference Specialty">
    <w:altName w:val="Segoe Print"/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Yu Gothic UI Semibold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Lucida Calligraphy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 Condensed Extra Bold">
    <w:altName w:val="Yu Gothic UI Semibold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Segoe UI">
    <w:panose1 w:val="020B0502040204020203"/>
    <w:charset w:val="00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SimSun"/>
    <w:panose1 w:val="020B0604020202020204"/>
    <w:charset w:val="86"/>
    <w:family w:val="decorative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modern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rlito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Mangal">
    <w:altName w:val="Segoe Print"/>
    <w:panose1 w:val="02040503050203030202"/>
    <w:charset w:val="01"/>
    <w:family w:val="decorative"/>
    <w:pitch w:val="default"/>
    <w:sig w:usb0="00000000" w:usb1="00000000" w:usb2="00000000" w:usb3="00000000" w:csb0="00000000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moder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moder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decorative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decorative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decorative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roma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ff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amViewer13">
    <w:altName w:val="Segoe Print"/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nivers">
    <w:altName w:val="Segoe Print"/>
    <w:panose1 w:val="020B0603020202030204"/>
    <w:charset w:val="00"/>
    <w:family w:val="auto"/>
    <w:pitch w:val="default"/>
    <w:sig w:usb0="00000000" w:usb1="00000000" w:usb2="00000000" w:usb3="00000000" w:csb0="00000000" w:csb1="00000000"/>
  </w:font>
  <w:font w:name="Univers 45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ivers 47 CondensedLight">
    <w:altName w:val="Yu Gothic UI Semibold"/>
    <w:panose1 w:val="020B0706030503050204"/>
    <w:charset w:val="00"/>
    <w:family w:val="auto"/>
    <w:pitch w:val="default"/>
    <w:sig w:usb0="00000000" w:usb1="00000000" w:usb2="00000000" w:usb3="00000000" w:csb0="00000093" w:csb1="00000000"/>
  </w:font>
  <w:font w:name="Univers 55">
    <w:altName w:val="Segoe Print"/>
    <w:panose1 w:val="02010603020202030204"/>
    <w:charset w:val="00"/>
    <w:family w:val="auto"/>
    <w:pitch w:val="default"/>
    <w:sig w:usb0="00000000" w:usb1="00000000" w:usb2="00000000" w:usb3="00000000" w:csb0="00000000" w:csb1="00000000"/>
  </w:font>
  <w:font w:name="Univers 57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Extended">
    <w:altName w:val="Segoe Print"/>
    <w:panose1 w:val="020B0605030502020204"/>
    <w:charset w:val="00"/>
    <w:family w:val="auto"/>
    <w:pitch w:val="default"/>
    <w:sig w:usb0="00000000" w:usb1="00000000" w:usb2="00000000" w:usb3="00000000" w:csb0="00000000" w:csb1="00000000"/>
  </w:font>
  <w:font w:name="Verdana Pro">
    <w:altName w:val="Verdana"/>
    <w:panose1 w:val="020B0604030504040204"/>
    <w:charset w:val="00"/>
    <w:family w:val="auto"/>
    <w:pitch w:val="default"/>
    <w:sig w:usb0="00000000" w:usb1="00000000" w:usb2="00000000" w:usb3="00000000" w:csb0="2000009F" w:csb1="00000000"/>
  </w:font>
  <w:font w:name="Verdana Pro Black">
    <w:altName w:val="Verdana"/>
    <w:panose1 w:val="020B0A04030504040204"/>
    <w:charset w:val="00"/>
    <w:family w:val="auto"/>
    <w:pitch w:val="default"/>
    <w:sig w:usb0="00000000" w:usb1="00000000" w:usb2="00000000" w:usb3="00000000" w:csb0="2000009F" w:csb1="00000000"/>
  </w:font>
  <w:font w:name="Mangal">
    <w:altName w:val="Segoe Print"/>
    <w:panose1 w:val="02040503050203030202"/>
    <w:charset w:val="01"/>
    <w:family w:val="modern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1"/>
    <w:family w:val="swiss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Meiryo UI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1" w:csb1="00200000"/>
  </w:font>
  <w:font w:name="Aldhabi">
    <w:altName w:val="Microsoft Himalaya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abic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">
    <w:panose1 w:val="02010600030101010101"/>
    <w:charset w:val="EE"/>
    <w:family w:val="auto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EE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Mangal">
    <w:altName w:val="Yu Gothic UI"/>
    <w:panose1 w:val="02040503050203030202"/>
    <w:charset w:val="8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3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Aria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3" w:csb1="00000000"/>
  </w:font>
  <w:font w:name="CIDFont+F1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Latha">
    <w:altName w:val="Segoe UI Semilight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Shruti">
    <w:altName w:val="Sitka Text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@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ArialMT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HP Simplified Jpan">
    <w:altName w:val="SimSun"/>
    <w:panose1 w:val="020B0500000000000000"/>
    <w:charset w:val="86"/>
    <w:family w:val="auto"/>
    <w:pitch w:val="default"/>
    <w:sig w:usb0="00000000" w:usb1="00000000" w:usb2="00000012" w:usb3="00000000" w:csb0="2016019F" w:csb1="41000000"/>
  </w:font>
  <w:font w:name="HP Simplified Jpan">
    <w:altName w:val="Microsoft YaHei UI Light"/>
    <w:panose1 w:val="020B0500000000000000"/>
    <w:charset w:val="00"/>
    <w:family w:val="auto"/>
    <w:pitch w:val="default"/>
    <w:sig w:usb0="00000000" w:usb1="00000000" w:usb2="00000012" w:usb3="00000000" w:csb0="2016019F" w:csb1="41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Open Sans">
    <w:altName w:val="Segoe Print"/>
    <w:panose1 w:val="00000000000000000000"/>
    <w:charset w:val="00"/>
    <w:family w:val="roma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moder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decorative"/>
    <w:pitch w:val="default"/>
    <w:sig w:usb0="00000000" w:usb1="00000000" w:usb2="00000028" w:usb3="00000000" w:csb0="0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43BB2"/>
    <w:rsid w:val="48C43BB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ind w:right="-1054"/>
      <w:jc w:val="both"/>
    </w:pPr>
    <w:rPr>
      <w:lang w:val="sr-Cyrl-CS"/>
    </w:rPr>
  </w:style>
  <w:style w:type="paragraph" w:styleId="3">
    <w:name w:val="Body Text 2"/>
    <w:basedOn w:val="1"/>
    <w:uiPriority w:val="0"/>
    <w:pPr>
      <w:ind w:right="-1054"/>
      <w:jc w:val="center"/>
    </w:pPr>
    <w:rPr>
      <w:b/>
      <w:bCs/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2021-12-24T06:34:00Z</dcterms:created>
  <dc:creator>marija</dc:creator>
  <cp:lastModifiedBy>marija</cp:lastModifiedBy>
  <dcterms:modified xsi:type="dcterms:W3CDTF">2021-12-24T06:37:14Z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