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right="-1293" w:rightChars="-539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en"/>
        </w:rPr>
      </w:pP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95/2018</w:t>
      </w:r>
      <w:r>
        <w:rPr>
          <w:rFonts w:hint="default" w:ascii="Arial" w:hAnsi="Arial" w:cs="Arial"/>
          <w:color w:val="auto"/>
          <w:sz w:val="20"/>
          <w:szCs w:val="20"/>
        </w:rPr>
        <w:t xml:space="preserve">)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 испр., 64/2010 – 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 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4/2015,19/2016-др.одлука, 6/2019 и 17/19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 и 20/19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</w:rPr>
        <w:t xml:space="preserve"> )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и Одлуке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Скупштин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број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464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-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136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/</w:t>
      </w:r>
      <w:r>
        <w:rPr>
          <w:rFonts w:hint="default" w:ascii="Arial" w:hAnsi="Arial" w:cs="Arial"/>
          <w:color w:val="auto"/>
          <w:sz w:val="20"/>
          <w:szCs w:val="20"/>
        </w:rPr>
        <w:t xml:space="preserve"> 20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20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-I</w:t>
      </w:r>
      <w:r>
        <w:rPr>
          <w:rFonts w:hint="default" w:ascii="Arial" w:hAnsi="Arial" w:cs="Arial"/>
          <w:color w:val="auto"/>
          <w:sz w:val="20"/>
          <w:szCs w:val="20"/>
        </w:rPr>
        <w:t xml:space="preserve"> године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расписује се</w:t>
      </w:r>
    </w:p>
    <w:p>
      <w:pPr>
        <w:pStyle w:val="3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960" w:leftChars="-400" w:right="-1293" w:rightChars="-539" w:firstLine="960" w:firstLineChars="40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ОТУЂЕЊ</w:t>
      </w:r>
      <w:r>
        <w:rPr>
          <w:rFonts w:hint="default" w:ascii="Arial" w:hAnsi="Arial" w:cs="Arial"/>
          <w:sz w:val="20"/>
          <w:szCs w:val="20"/>
          <w:lang w:val="en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ГРАЂЕВИНСКОГ ЗЕМЉИШТА У СРБОБРАНУ</w:t>
      </w:r>
    </w:p>
    <w:p>
      <w:pPr>
        <w:pStyle w:val="3"/>
        <w:ind w:left="-960" w:leftChars="-400" w:right="-1293" w:rightChars="-539" w:firstLine="718" w:firstLineChars="359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2"/>
        <w:ind w:right="-1293" w:rightChars="-539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</w:p>
    <w:p>
      <w:pPr>
        <w:pStyle w:val="3"/>
        <w:ind w:right="-1293" w:rightChars="-539" w:firstLine="880" w:firstLineChars="40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sz w:val="20"/>
          <w:szCs w:val="20"/>
          <w:lang w:val="sr-Cyrl-RS"/>
        </w:rPr>
        <w:t>ПРЕДМЕТ ОТУЂЕЊА</w:t>
      </w:r>
    </w:p>
    <w:p>
      <w:pPr>
        <w:pStyle w:val="3"/>
        <w:ind w:right="-1293" w:rightChars="-539"/>
        <w:jc w:val="both"/>
        <w:rPr>
          <w:rFonts w:hint="default" w:ascii="Arial" w:hAnsi="Arial" w:cs="Arial"/>
          <w:b w:val="0"/>
          <w:bCs w:val="0"/>
          <w:sz w:val="20"/>
          <w:szCs w:val="20"/>
        </w:rPr>
      </w:pPr>
    </w:p>
    <w:p>
      <w:pPr>
        <w:pStyle w:val="3"/>
        <w:ind w:right="-1293" w:rightChars="-539"/>
        <w:jc w:val="both"/>
        <w:rPr>
          <w:rFonts w:hint="default" w:ascii="Arial" w:hAnsi="Arial" w:cs="Arial"/>
          <w:b w:val="0"/>
          <w:bCs w:val="0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lang w:val="sr-Latn-RS"/>
        </w:rPr>
        <w:t xml:space="preserve"> 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      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Општина Србобран приступа отуђењу непокретности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-градског грађевинског земљишта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 xml:space="preserve">по тржишним условима </w:t>
      </w:r>
      <w:r>
        <w:rPr>
          <w:rFonts w:hint="default" w:ascii="Arial" w:hAnsi="Arial" w:cs="Arial"/>
          <w:b w:val="0"/>
          <w:bCs w:val="0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Отуђује се н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епокретност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-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градско грађевинско земљишта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 из јавне својине и то: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1293" w:rightChars="-539"/>
        <w:jc w:val="both"/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- кат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астарска </w:t>
      </w: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парцела број :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5854/1, њива 1. класе,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површине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39 ари 57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superscript"/>
          <w:lang w:val="sr-Cyrl-C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superscript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>уписане у лист непокретности број 4826 К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e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baseline"/>
          <w:lang w:val="sr-Cyrl-RS"/>
          <w14:textFill>
            <w14:solidFill>
              <w14:schemeClr w14:val="tx1"/>
            </w14:solidFill>
          </w14:textFill>
        </w:rPr>
        <w:t xml:space="preserve"> Србобран, индустријска зона “А”</w:t>
      </w:r>
      <w:r>
        <w:rPr>
          <w:rFonts w:hint="default" w:ascii="Arial" w:hAnsi="Arial" w:cs="Arial"/>
          <w:b/>
          <w:color w:val="000000" w:themeColor="text1"/>
          <w:sz w:val="20"/>
          <w:szCs w:val="20"/>
          <w:vertAlign w:val="superscript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.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>Почетна цена за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 наведену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 xml:space="preserve">парцелу износи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444,25 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CS"/>
        </w:rPr>
        <w:t>динара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 xml:space="preserve"> по м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vertAlign w:val="superscript"/>
          <w:lang w:val="en"/>
        </w:rPr>
        <w:t>2</w:t>
      </w:r>
      <w:r>
        <w:rPr>
          <w:rFonts w:hint="default" w:ascii="Arial" w:hAnsi="Arial" w:cs="Arial"/>
          <w:b/>
          <w:bCs w:val="0"/>
          <w:color w:val="auto"/>
          <w:sz w:val="20"/>
          <w:szCs w:val="20"/>
          <w:lang w:val="sr-Cyrl-RS"/>
        </w:rPr>
        <w:t>.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color w:val="C00000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C00000"/>
          <w:sz w:val="20"/>
          <w:szCs w:val="20"/>
          <w:lang w:val="sr-Latn-RS"/>
        </w:rPr>
        <w:tab/>
      </w:r>
      <w:r>
        <w:rPr>
          <w:rFonts w:hint="default" w:ascii="Arial" w:hAnsi="Arial" w:cs="Arial"/>
          <w:color w:val="C00000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 xml:space="preserve">II 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Н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АМЕНА ПАРЦЕЛ</w:t>
      </w: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>E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Предметна парцела је у радној зони и намењена је изградњи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пословног објекта, производног, складишног и у </w:t>
      </w:r>
      <w:bookmarkStart w:id="0" w:name="_GoBack"/>
      <w:r>
        <w:rPr>
          <w:rFonts w:hint="default" w:ascii="Arial" w:hAnsi="Arial" w:cs="Arial"/>
          <w:color w:val="auto"/>
          <w:sz w:val="20"/>
          <w:szCs w:val="20"/>
          <w:lang w:val="sr-Cyrl-RS"/>
        </w:rPr>
        <w:t>к</w:t>
      </w:r>
      <w:bookmarkEnd w:id="0"/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омбинацијама (пословно-производног, пословно-складишног, или пословно--производно-складишног објекта) и помоћних објекта.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</w:p>
    <w:p>
      <w:pPr>
        <w:pStyle w:val="6"/>
        <w:ind w:right="-1293" w:rightChars="-539"/>
        <w:jc w:val="both"/>
        <w:rPr>
          <w:rFonts w:hint="default" w:ascii="Arial" w:hAnsi="Arial" w:eastAsia="Arial Unicode MS" w:cs="Arial"/>
          <w:sz w:val="20"/>
          <w:szCs w:val="20"/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ab/>
      </w:r>
      <w:r>
        <w:rPr>
          <w:rFonts w:hint="default" w:ascii="Arial" w:hAnsi="Arial" w:eastAsia="Arial Unicode MS" w:cs="Arial"/>
          <w:sz w:val="20"/>
          <w:szCs w:val="20"/>
        </w:rPr>
        <w:t>У зони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 xml:space="preserve"> радних садржаја </w:t>
      </w:r>
      <w:r>
        <w:rPr>
          <w:rFonts w:hint="default" w:ascii="Arial" w:hAnsi="Arial" w:eastAsia="Arial Unicode MS" w:cs="Arial"/>
          <w:sz w:val="20"/>
          <w:szCs w:val="20"/>
        </w:rPr>
        <w:t xml:space="preserve">дозвољена спратност и висина објеката је: </w:t>
      </w:r>
    </w:p>
    <w:p>
      <w:pPr>
        <w:pStyle w:val="6"/>
        <w:ind w:right="-1293" w:rightChars="-539"/>
        <w:jc w:val="both"/>
        <w:rPr>
          <w:rFonts w:hint="default" w:ascii="Arial" w:hAnsi="Arial" w:eastAsia="Arial Unicode MS" w:cs="Arial"/>
          <w:sz w:val="20"/>
          <w:szCs w:val="20"/>
        </w:rPr>
      </w:pPr>
      <w:r>
        <w:rPr>
          <w:rFonts w:hint="default" w:ascii="Arial" w:hAnsi="Arial" w:eastAsia="Arial Unicode MS" w:cs="Arial"/>
          <w:sz w:val="20"/>
          <w:szCs w:val="20"/>
        </w:rPr>
        <w:t xml:space="preserve">- 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>пословни објекат</w:t>
      </w:r>
      <w:r>
        <w:rPr>
          <w:rFonts w:hint="default" w:ascii="Arial" w:hAnsi="Arial" w:eastAsia="Arial Unicode MS" w:cs="Arial"/>
          <w:sz w:val="20"/>
          <w:szCs w:val="20"/>
        </w:rPr>
        <w:t xml:space="preserve"> је 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 xml:space="preserve">спратности </w:t>
      </w:r>
      <w:r>
        <w:rPr>
          <w:rFonts w:hint="default" w:ascii="Arial" w:hAnsi="Arial" w:eastAsia="Arial Unicode MS" w:cs="Arial"/>
          <w:sz w:val="20"/>
          <w:szCs w:val="20"/>
        </w:rPr>
        <w:t>од П до макс. П+1+Пк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>,а укупна висина објекта не може прећи 12,00м. У изузетним случајевима дозвољава се и већа спратност (до макс. П+3) и висина (до макс. 16,00м), када пословни објекти представљају просторно-визуелне репере већих комплекса и када то захтевају услови рада,</w:t>
      </w:r>
    </w:p>
    <w:p>
      <w:pPr>
        <w:pStyle w:val="6"/>
        <w:ind w:right="-1293" w:rightChars="-539"/>
        <w:jc w:val="both"/>
        <w:rPr>
          <w:rFonts w:hint="default" w:ascii="Arial" w:hAnsi="Arial" w:eastAsia="Arial Unicode MS" w:cs="Arial"/>
          <w:sz w:val="20"/>
          <w:szCs w:val="20"/>
          <w:lang w:val="sr-Cyrl-RS"/>
        </w:rPr>
      </w:pPr>
      <w:r>
        <w:rPr>
          <w:rFonts w:hint="default" w:ascii="Arial" w:hAnsi="Arial" w:eastAsia="Arial Unicode MS" w:cs="Arial"/>
          <w:sz w:val="20"/>
          <w:szCs w:val="20"/>
        </w:rPr>
        <w:t>-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>производни и складишни објекат је</w:t>
      </w:r>
      <w:r>
        <w:rPr>
          <w:rFonts w:hint="default" w:ascii="Arial" w:hAnsi="Arial" w:eastAsia="Arial Unicode MS" w:cs="Arial"/>
          <w:sz w:val="20"/>
          <w:szCs w:val="20"/>
        </w:rPr>
        <w:t xml:space="preserve"> спратности 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 xml:space="preserve">од </w:t>
      </w:r>
      <w:r>
        <w:rPr>
          <w:rFonts w:hint="default" w:ascii="Arial" w:hAnsi="Arial" w:eastAsia="Arial Unicode MS" w:cs="Arial"/>
          <w:sz w:val="20"/>
          <w:szCs w:val="20"/>
        </w:rPr>
        <w:t>П</w:t>
      </w:r>
      <w:r>
        <w:rPr>
          <w:rFonts w:hint="default" w:ascii="Arial" w:hAnsi="Arial" w:eastAsia="Arial Unicode MS" w:cs="Arial"/>
          <w:sz w:val="20"/>
          <w:szCs w:val="20"/>
          <w:lang w:val="en"/>
        </w:rPr>
        <w:t xml:space="preserve"> до макс. П+</w:t>
      </w:r>
      <w:r>
        <w:rPr>
          <w:rFonts w:hint="default" w:ascii="Arial" w:hAnsi="Arial" w:eastAsia="Arial Unicode MS" w:cs="Arial"/>
          <w:sz w:val="20"/>
          <w:szCs w:val="20"/>
          <w:lang w:val="sr-Cyrl-RS"/>
        </w:rPr>
        <w:t>1,а укупна висина објекта је макс. 9,00м, с тим да може бити и више, ако то захтева технолошки процес производње, односно складиштења,</w:t>
      </w:r>
    </w:p>
    <w:p>
      <w:pPr>
        <w:pStyle w:val="6"/>
        <w:ind w:right="-1293" w:rightChars="-539"/>
        <w:jc w:val="both"/>
        <w:rPr>
          <w:rFonts w:hint="default" w:ascii="Arial" w:hAnsi="Arial" w:eastAsia="Arial Unicode MS" w:cs="Arial"/>
          <w:sz w:val="20"/>
          <w:szCs w:val="20"/>
          <w:lang w:val="sr-Cyrl-RS"/>
        </w:rPr>
      </w:pPr>
      <w:r>
        <w:rPr>
          <w:rFonts w:hint="default" w:ascii="Arial" w:hAnsi="Arial" w:eastAsia="Arial Unicode MS" w:cs="Arial"/>
          <w:sz w:val="20"/>
          <w:szCs w:val="20"/>
          <w:lang w:val="sr-Cyrl-RS"/>
        </w:rPr>
        <w:t>-помоћни објекат је макс.спратности П (приземље),а максимална висина не сме прећи 7,00м и висину главног објекта.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ab/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ИНДЕКС ЗАУЗЕТОСТИ ПАРЦЕЛЕ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-индекс заузетости парцеле је</w:t>
      </w:r>
      <w:r>
        <w:rPr>
          <w:rFonts w:hint="default" w:ascii="Arial" w:hAnsi="Arial" w:cs="Arial"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максимално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7</w:t>
      </w:r>
      <w:r>
        <w:rPr>
          <w:rFonts w:hint="default" w:ascii="Arial" w:hAnsi="Arial" w:cs="Arial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>0%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/>
        <w:jc w:val="both"/>
        <w:rPr>
          <w:rFonts w:hint="default" w:ascii="Arial" w:hAnsi="Arial" w:cs="Arial"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-индекс изграђености парцеле је максимално 2,1.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-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обезбедити зелену површину минимално 30%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color w:val="C00000"/>
          <w:sz w:val="20"/>
          <w:szCs w:val="20"/>
          <w:lang w:val="sr-Cyrl-CS"/>
        </w:rPr>
        <w:tab/>
      </w:r>
    </w:p>
    <w:p>
      <w:pPr>
        <w:widowControl w:val="0"/>
        <w:autoSpaceDE w:val="0"/>
        <w:autoSpaceDN w:val="0"/>
        <w:adjustRightInd w:val="0"/>
        <w:ind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sz w:val="20"/>
          <w:szCs w:val="20"/>
          <w:lang w:val="sr-Cyrl-RS"/>
        </w:rPr>
        <w:t>,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sz w:val="20"/>
          <w:szCs w:val="20"/>
          <w:lang w:val="en"/>
        </w:rPr>
        <w:t>0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0064/2020-0000 од </w:t>
      </w:r>
      <w:r>
        <w:rPr>
          <w:rFonts w:hint="default" w:ascii="Arial" w:hAnsi="Arial" w:cs="Arial"/>
          <w:sz w:val="20"/>
          <w:szCs w:val="20"/>
          <w:lang w:val="en"/>
        </w:rPr>
        <w:t>2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8.09.2020. године 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износи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444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,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25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динара по 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 w:firstLine="630" w:firstLineChars="350"/>
        <w:jc w:val="both"/>
        <w:rPr>
          <w:rFonts w:hint="default" w:ascii="Arial" w:hAnsi="Arial" w:cs="Arial"/>
          <w:color w:val="C00000"/>
          <w:sz w:val="20"/>
          <w:szCs w:val="20"/>
          <w:lang w:val="en"/>
        </w:rPr>
      </w:pPr>
      <w:r>
        <w:rPr>
          <w:rFonts w:hint="default" w:ascii="Arial" w:hAnsi="Arial" w:cs="Arial"/>
          <w:color w:val="C00000"/>
          <w:sz w:val="20"/>
          <w:szCs w:val="20"/>
          <w:lang w:val="en"/>
        </w:rPr>
        <w:t xml:space="preserve">Почетна цена за парцелу износи </w:t>
      </w:r>
      <w:r>
        <w:rPr>
          <w:rFonts w:hint="default" w:ascii="Arial" w:hAnsi="Arial" w:cs="Arial"/>
          <w:color w:val="C00000"/>
          <w:sz w:val="20"/>
          <w:szCs w:val="20"/>
          <w:lang w:val="sr-Latn-RS"/>
        </w:rPr>
        <w:t>1.7</w:t>
      </w:r>
      <w:r>
        <w:rPr>
          <w:rFonts w:hint="default" w:ascii="Arial" w:hAnsi="Arial" w:cs="Arial"/>
          <w:color w:val="C00000"/>
          <w:sz w:val="20"/>
          <w:szCs w:val="20"/>
          <w:lang w:val="en"/>
        </w:rPr>
        <w:t>5</w:t>
      </w:r>
      <w:r>
        <w:rPr>
          <w:rFonts w:hint="default" w:ascii="Arial" w:hAnsi="Arial" w:cs="Arial"/>
          <w:color w:val="C00000"/>
          <w:sz w:val="20"/>
          <w:szCs w:val="20"/>
          <w:lang w:val="sr-Latn-RS"/>
        </w:rPr>
        <w:t>7</w:t>
      </w:r>
      <w:r>
        <w:rPr>
          <w:rFonts w:hint="default" w:ascii="Arial" w:hAnsi="Arial" w:cs="Arial"/>
          <w:color w:val="C00000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C00000"/>
          <w:sz w:val="20"/>
          <w:szCs w:val="20"/>
          <w:lang w:val="sr-Latn-RS"/>
        </w:rPr>
        <w:t>897</w:t>
      </w:r>
      <w:r>
        <w:rPr>
          <w:rFonts w:hint="default" w:ascii="Arial" w:hAnsi="Arial" w:cs="Arial"/>
          <w:color w:val="C00000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C00000"/>
          <w:sz w:val="20"/>
          <w:szCs w:val="20"/>
          <w:lang w:val="sr-Latn-RS"/>
        </w:rPr>
        <w:t>25</w:t>
      </w:r>
      <w:r>
        <w:rPr>
          <w:rFonts w:hint="default" w:ascii="Arial" w:hAnsi="Arial" w:cs="Arial"/>
          <w:color w:val="C00000"/>
          <w:sz w:val="20"/>
          <w:szCs w:val="20"/>
          <w:lang w:val="en"/>
        </w:rPr>
        <w:t xml:space="preserve"> динара.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293" w:rightChars="-539" w:firstLine="630" w:firstLineChars="350"/>
        <w:jc w:val="both"/>
        <w:rPr>
          <w:rFonts w:hint="default" w:ascii="Arial" w:hAnsi="Arial" w:cs="Arial"/>
          <w:color w:val="C00000"/>
          <w:sz w:val="20"/>
          <w:szCs w:val="20"/>
          <w:lang w:val="sr-Cyrl-CS"/>
        </w:rPr>
      </w:pPr>
    </w:p>
    <w:p>
      <w:pPr>
        <w:ind w:right="-1293" w:rightChars="-539" w:firstLine="420" w:firstLineChars="200"/>
        <w:jc w:val="both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     </w:t>
      </w:r>
      <w:r>
        <w:rPr>
          <w:rFonts w:hint="default" w:ascii="Arial" w:hAnsi="Arial" w:cs="Arial"/>
          <w:b/>
          <w:sz w:val="20"/>
          <w:szCs w:val="20"/>
          <w:lang w:val="sr-Latn-RS"/>
        </w:rPr>
        <w:t>I</w:t>
      </w:r>
      <w:r>
        <w:rPr>
          <w:rFonts w:hint="default" w:ascii="Arial" w:hAnsi="Arial" w:cs="Arial"/>
          <w:b/>
          <w:sz w:val="20"/>
          <w:szCs w:val="20"/>
        </w:rPr>
        <w:t xml:space="preserve">II </w:t>
      </w:r>
      <w:r>
        <w:rPr>
          <w:rFonts w:hint="default" w:ascii="Arial" w:hAnsi="Arial" w:cs="Arial"/>
          <w:b/>
          <w:sz w:val="20"/>
          <w:szCs w:val="20"/>
          <w:lang w:val="sr-Cyrl-CS"/>
        </w:rPr>
        <w:t>УРЕЂЕНОСТ:</w:t>
      </w:r>
    </w:p>
    <w:p>
      <w:pPr>
        <w:ind w:right="-1293" w:rightChars="-539" w:firstLine="420" w:firstLineChars="200"/>
        <w:jc w:val="both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ind w:right="-1293" w:rightChars="-539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ни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је комунално опремљен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ли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</w:p>
    <w:p>
      <w:pPr>
        <w:ind w:right="-1293" w:rightChars="-539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        </w:t>
      </w:r>
      <w:r>
        <w:rPr>
          <w:rFonts w:hint="default" w:ascii="Arial" w:hAnsi="Arial" w:cs="Arial"/>
          <w:b/>
          <w:color w:val="auto"/>
          <w:sz w:val="20"/>
          <w:szCs w:val="20"/>
        </w:rPr>
        <w:t>I</w:t>
      </w:r>
      <w:r>
        <w:rPr>
          <w:rFonts w:hint="default" w:ascii="Arial" w:hAnsi="Arial" w:cs="Arial"/>
          <w:b/>
          <w:color w:val="auto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Предметн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парцел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а се налази у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радној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зони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и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намењена је изградњи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пословно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г,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производног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складишног и у комбинацијама (пословно-производног, пословно-складишног, или пословно-.производно-складишног објекта)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и помоћни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х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објек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ата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складу са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П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ланом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генералне регулације насеља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Србобран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ужбени</w:t>
      </w:r>
      <w:r>
        <w:rPr>
          <w:rFonts w:hint="default" w:ascii="Arial" w:hAnsi="Arial" w:cs="Arial"/>
          <w:color w:val="auto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</w:t>
      </w:r>
      <w:r>
        <w:rPr>
          <w:rFonts w:hint="default" w:ascii="Arial" w:hAnsi="Arial" w:cs="Arial"/>
          <w:color w:val="auto"/>
          <w:spacing w:val="17"/>
          <w:sz w:val="20"/>
          <w:szCs w:val="20"/>
          <w:lang w:val="ru-RU"/>
        </w:rPr>
        <w:t xml:space="preserve"> Србобран»,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>/201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sr-Cyrl-RS"/>
        </w:rPr>
        <w:t>2 и 4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/2019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>)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. </w:t>
      </w:r>
    </w:p>
    <w:p>
      <w:pPr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>уклањање дрвећа и другог растиња, смећа и шута, насипање и равнање терена...)</w:t>
      </w:r>
    </w:p>
    <w:p>
      <w:pPr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</w:t>
      </w:r>
      <w:r>
        <w:rPr>
          <w:rFonts w:hint="default" w:ascii="Arial" w:hAnsi="Arial" w:cs="Arial"/>
          <w:color w:val="auto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се на основу главног пројекта објекта.</w:t>
      </w:r>
    </w:p>
    <w:p>
      <w:pPr>
        <w:ind w:right="-1293" w:rightChars="-539" w:firstLine="420" w:firstLineChars="0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 xml:space="preserve">   Уколико се прикиком извођења радова пронађу геолошка и палеонтолошка документа (фосили, минерали,кристали и др.) која би могла представљати заштићену природну вредност, обавеза извођача радова/налазача по Закону о заштити природе је да пријави Министарству у року од 8 дана од дана проналаска и преузме мере заштите од уништења, оштећења или крађе. </w:t>
      </w:r>
    </w:p>
    <w:p>
      <w:pPr>
        <w:ind w:right="-1293" w:rightChars="-539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</w:p>
    <w:p>
      <w:pPr>
        <w:widowControl w:val="0"/>
        <w:autoSpaceDE w:val="0"/>
        <w:autoSpaceDN w:val="0"/>
        <w:adjustRightInd w:val="0"/>
        <w:ind w:left="838" w:right="-1293" w:rightChars="-539"/>
        <w:jc w:val="both"/>
        <w:rPr>
          <w:rFonts w:hint="default" w:ascii="Arial" w:hAnsi="Arial" w:cs="Arial"/>
          <w:b/>
          <w:bCs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left="838" w:right="-1293" w:rightChars="-539"/>
        <w:jc w:val="both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V</w:t>
      </w:r>
      <w:r>
        <w:rPr>
          <w:rFonts w:hint="default" w:ascii="Arial" w:hAnsi="Arial" w:cs="Arial"/>
          <w:b/>
          <w:bCs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ОД</w:t>
      </w:r>
      <w:r>
        <w:rPr>
          <w:rFonts w:hint="default" w:ascii="Arial" w:hAnsi="Arial" w:cs="Arial"/>
          <w:b/>
          <w:bCs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838" w:right="-1293" w:rightChars="-539"/>
        <w:jc w:val="both"/>
        <w:rPr>
          <w:rFonts w:hint="default" w:ascii="Arial" w:hAnsi="Arial" w:cs="Arial"/>
          <w:b/>
          <w:bCs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pacing w:val="53"/>
          <w:sz w:val="20"/>
          <w:szCs w:val="20"/>
          <w:lang w:val="sr-Cyrl-RS"/>
        </w:rPr>
        <w:t>1</w:t>
      </w:r>
      <w:r>
        <w:rPr>
          <w:rFonts w:hint="default" w:ascii="Arial" w:hAnsi="Arial" w:cs="Arial"/>
          <w:b/>
          <w:bCs/>
          <w:spacing w:val="53"/>
          <w:sz w:val="20"/>
          <w:szCs w:val="20"/>
          <w:lang w:val="en"/>
        </w:rPr>
        <w:t>.</w:t>
      </w:r>
      <w:r>
        <w:rPr>
          <w:rFonts w:hint="default" w:ascii="Arial" w:hAnsi="Arial" w:cs="Arial"/>
          <w:sz w:val="20"/>
          <w:szCs w:val="20"/>
        </w:rPr>
        <w:t>Наведени</w:t>
      </w:r>
      <w:r>
        <w:rPr>
          <w:rFonts w:hint="default" w:ascii="Arial" w:hAnsi="Arial" w:cs="Arial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износ</w:t>
      </w:r>
      <w:r>
        <w:rPr>
          <w:rFonts w:hint="default" w:ascii="Arial" w:hAnsi="Arial" w:cs="Arial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sz w:val="20"/>
          <w:szCs w:val="20"/>
        </w:rPr>
        <w:t>п</w:t>
      </w:r>
      <w:r>
        <w:rPr>
          <w:rFonts w:hint="default" w:ascii="Arial" w:hAnsi="Arial" w:cs="Arial"/>
          <w:spacing w:val="1"/>
          <w:sz w:val="20"/>
          <w:szCs w:val="20"/>
        </w:rPr>
        <w:t>о</w:t>
      </w:r>
      <w:r>
        <w:rPr>
          <w:rFonts w:hint="default" w:ascii="Arial" w:hAnsi="Arial" w:cs="Arial"/>
          <w:sz w:val="20"/>
          <w:szCs w:val="20"/>
        </w:rPr>
        <w:t>четни</w:t>
      </w:r>
      <w:r>
        <w:rPr>
          <w:rFonts w:hint="default" w:ascii="Arial" w:hAnsi="Arial" w:cs="Arial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за</w:t>
      </w:r>
      <w:r>
        <w:rPr>
          <w:rFonts w:hint="default" w:ascii="Arial" w:hAnsi="Arial" w:cs="Arial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давање</w:t>
      </w:r>
      <w:r>
        <w:rPr>
          <w:rFonts w:hint="default" w:ascii="Arial" w:hAnsi="Arial" w:cs="Arial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понуд</w:t>
      </w:r>
      <w:r>
        <w:rPr>
          <w:rFonts w:hint="default" w:ascii="Arial" w:hAnsi="Arial" w:cs="Arial"/>
          <w:spacing w:val="1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color w:val="auto"/>
          <w:spacing w:val="-11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" w:hAnsi="Arial" w:cs="Arial"/>
          <w:color w:val="auto"/>
          <w:sz w:val="20"/>
          <w:szCs w:val="20"/>
        </w:rPr>
        <w:t xml:space="preserve">Обавезује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е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auto"/>
          <w:sz w:val="20"/>
          <w:szCs w:val="20"/>
        </w:rPr>
        <w:t xml:space="preserve">ице коме се земљиште отуђује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д</w:t>
      </w:r>
      <w:r>
        <w:rPr>
          <w:rFonts w:hint="default" w:ascii="Arial" w:hAnsi="Arial" w:cs="Arial"/>
          <w:color w:val="auto"/>
          <w:sz w:val="20"/>
          <w:szCs w:val="20"/>
        </w:rPr>
        <w:t>а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објекат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изгради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року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од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3</w:t>
      </w:r>
      <w:r>
        <w:rPr>
          <w:rFonts w:hint="default" w:ascii="Arial" w:hAnsi="Arial" w:cs="Arial"/>
          <w:color w:val="auto"/>
          <w:spacing w:val="9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године</w:t>
      </w:r>
      <w:r>
        <w:rPr>
          <w:rFonts w:hint="default" w:ascii="Arial" w:hAnsi="Arial" w:cs="Arial"/>
          <w:color w:val="auto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од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закључења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уговора о оту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ђењ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грађевинског</w:t>
      </w:r>
      <w:r>
        <w:rPr>
          <w:rFonts w:hint="default" w:ascii="Arial" w:hAnsi="Arial" w:cs="Arial"/>
          <w:color w:val="auto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земљишта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.</w:t>
      </w:r>
      <w:r>
        <w:rPr>
          <w:rFonts w:hint="default" w:ascii="Arial" w:hAnsi="Arial" w:cs="Arial"/>
          <w:color w:val="auto"/>
          <w:spacing w:val="-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pacing w:val="-11"/>
          <w:sz w:val="20"/>
          <w:szCs w:val="20"/>
          <w:lang w:val="sr-Cyrl-RS"/>
        </w:rPr>
        <w:t>3</w:t>
      </w:r>
      <w:r>
        <w:rPr>
          <w:rFonts w:hint="default" w:ascii="Arial" w:hAnsi="Arial" w:cs="Arial"/>
          <w:b/>
          <w:color w:val="auto"/>
          <w:spacing w:val="-11"/>
          <w:sz w:val="20"/>
          <w:szCs w:val="20"/>
          <w:lang w:val="sr-Cyrl-CS"/>
        </w:rPr>
        <w:t>.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sr-Cyrl-RS"/>
        </w:rPr>
        <w:t>П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оследице  евентуалног неи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звршења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обавезе наведене у тачки 3 овог става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ће бити утврђене уговором.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да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учешће</w:t>
      </w:r>
      <w:r>
        <w:rPr>
          <w:rFonts w:hint="default" w:ascii="Arial" w:hAnsi="Arial" w:cs="Arial"/>
          <w:color w:val="auto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Огласу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дноси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е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писменој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форми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препоручено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Општина Србобран, Трг </w:t>
      </w:r>
      <w:r>
        <w:rPr>
          <w:rFonts w:hint="default" w:ascii="Arial" w:hAnsi="Arial" w:cs="Arial"/>
          <w:spacing w:val="7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>лободе бр. 2,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</w:rPr>
        <w:t>a</w:t>
      </w:r>
      <w:r>
        <w:rPr>
          <w:rFonts w:hint="default" w:ascii="Arial" w:hAnsi="Arial" w:cs="Arial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-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отварати.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ити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ж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н у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I </w:t>
      </w:r>
      <w:r>
        <w:rPr>
          <w:rFonts w:hint="default" w:ascii="Arial" w:hAnsi="Arial" w:cs="Arial"/>
          <w:spacing w:val="-8"/>
          <w:sz w:val="20"/>
          <w:szCs w:val="20"/>
          <w:lang w:val="sr-Cyrl-RS"/>
        </w:rPr>
        <w:t>овог Огласа.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-1293" w:rightChars="-539" w:firstLine="0" w:firstLineChars="0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 xml:space="preserve">. </w:t>
      </w:r>
      <w:r>
        <w:rPr>
          <w:rFonts w:hint="default" w:ascii="Arial" w:hAnsi="Arial" w:cs="Arial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(у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:</w:t>
      </w:r>
      <w:r>
        <w:rPr>
          <w:rFonts w:hint="default" w:ascii="Arial" w:hAnsi="Arial" w:cs="Arial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spacing w:val="8"/>
          <w:sz w:val="20"/>
          <w:szCs w:val="20"/>
          <w:lang w:val="sr-Cyrl-RS"/>
        </w:rPr>
        <w:t>дана 18.01.2021. године у 11,00 часова</w:t>
      </w:r>
      <w:r>
        <w:rPr>
          <w:rFonts w:hint="default" w:ascii="Arial" w:hAnsi="Arial" w:cs="Arial"/>
          <w:b/>
          <w:bCs/>
          <w:spacing w:val="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000000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color w:val="000000"/>
          <w:spacing w:val="2"/>
          <w:sz w:val="20"/>
          <w:szCs w:val="20"/>
          <w:lang w:val="ru-RU"/>
        </w:rPr>
        <w:t>лободе бр. 4.</w:t>
      </w:r>
      <w:r>
        <w:rPr>
          <w:rFonts w:hint="default" w:ascii="Arial" w:hAnsi="Arial" w:cs="Arial"/>
          <w:color w:val="000000"/>
          <w:spacing w:val="8"/>
          <w:sz w:val="20"/>
          <w:szCs w:val="20"/>
          <w:lang w:val="ru-RU"/>
        </w:rPr>
        <w:t xml:space="preserve"> соба бр. 1</w:t>
      </w:r>
      <w:r>
        <w:rPr>
          <w:rFonts w:hint="default" w:ascii="Arial" w:hAnsi="Arial" w:cs="Arial"/>
          <w:color w:val="000000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Оде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ењ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за урбанизам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>-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комуналне послове и заштиту животне средине 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ни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при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sz w:val="20"/>
          <w:szCs w:val="20"/>
          <w:lang w:val="en"/>
        </w:rPr>
        <w:t>О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sz w:val="20"/>
          <w:szCs w:val="20"/>
          <w:lang w:val="en"/>
        </w:rPr>
        <w:t>в</w:t>
      </w:r>
      <w:r>
        <w:rPr>
          <w:rFonts w:hint="default" w:ascii="Arial" w:hAnsi="Arial" w:cs="Arial"/>
          <w:sz w:val="20"/>
          <w:szCs w:val="20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уговора о отуђењу.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</w:rPr>
        <w:t>Порез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пренос</w:t>
      </w:r>
      <w:r>
        <w:rPr>
          <w:rFonts w:hint="default" w:ascii="Arial" w:hAnsi="Arial" w:cs="Arial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апс</w:t>
      </w:r>
      <w:r>
        <w:rPr>
          <w:rFonts w:hint="default" w:ascii="Arial" w:hAnsi="Arial" w:cs="Arial"/>
          <w:spacing w:val="-1"/>
          <w:sz w:val="20"/>
          <w:szCs w:val="20"/>
        </w:rPr>
        <w:t>о</w:t>
      </w:r>
      <w:r>
        <w:rPr>
          <w:rFonts w:hint="default" w:ascii="Arial" w:hAnsi="Arial" w:cs="Arial"/>
          <w:sz w:val="20"/>
          <w:szCs w:val="20"/>
        </w:rPr>
        <w:t>лутних пр</w:t>
      </w:r>
      <w:r>
        <w:rPr>
          <w:rFonts w:hint="default" w:ascii="Arial" w:hAnsi="Arial" w:cs="Arial"/>
          <w:spacing w:val="1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ва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основу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сноси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као</w:t>
      </w:r>
      <w:r>
        <w:rPr>
          <w:rFonts w:hint="default" w:ascii="Arial" w:hAnsi="Arial" w:cs="Arial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 трошкове</w:t>
      </w:r>
      <w:r>
        <w:rPr>
          <w:rFonts w:hint="default" w:ascii="Arial" w:hAnsi="Arial" w:cs="Arial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у 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јавним  књигама</w:t>
      </w:r>
      <w:r>
        <w:rPr>
          <w:rFonts w:hint="default" w:ascii="Arial" w:hAnsi="Arial" w:cs="Arial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за 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евиденци</w:t>
      </w:r>
      <w:r>
        <w:rPr>
          <w:rFonts w:hint="default" w:ascii="Arial" w:hAnsi="Arial" w:cs="Arial"/>
          <w:spacing w:val="2"/>
          <w:sz w:val="20"/>
          <w:szCs w:val="20"/>
        </w:rPr>
        <w:t>ј</w:t>
      </w:r>
      <w:r>
        <w:rPr>
          <w:rFonts w:hint="default" w:ascii="Arial" w:hAnsi="Arial" w:cs="Arial"/>
          <w:sz w:val="20"/>
          <w:szCs w:val="20"/>
        </w:rPr>
        <w:t>у</w:t>
      </w:r>
      <w:r>
        <w:rPr>
          <w:rFonts w:hint="default" w:ascii="Arial" w:hAnsi="Arial" w:cs="Arial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непокре</w:t>
      </w:r>
      <w:r>
        <w:rPr>
          <w:rFonts w:hint="default" w:ascii="Arial" w:hAnsi="Arial" w:cs="Arial"/>
          <w:spacing w:val="1"/>
          <w:sz w:val="20"/>
          <w:szCs w:val="20"/>
        </w:rPr>
        <w:t>т</w:t>
      </w:r>
      <w:r>
        <w:rPr>
          <w:rFonts w:hint="default" w:ascii="Arial" w:hAnsi="Arial" w:cs="Arial"/>
          <w:sz w:val="20"/>
          <w:szCs w:val="20"/>
        </w:rPr>
        <w:t>ности</w:t>
      </w:r>
      <w:r>
        <w:rPr>
          <w:rFonts w:hint="default" w:ascii="Arial" w:hAnsi="Arial" w:cs="Arial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 правима</w:t>
      </w:r>
      <w:r>
        <w:rPr>
          <w:rFonts w:hint="default" w:ascii="Arial" w:hAnsi="Arial" w:cs="Arial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8</w:t>
      </w:r>
      <w:r>
        <w:rPr>
          <w:rFonts w:hint="default" w:ascii="Arial" w:hAnsi="Arial" w:cs="Arial"/>
          <w:b/>
          <w:bCs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</w:rPr>
        <w:t>Предност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добијања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земљишта</w:t>
      </w:r>
      <w:r>
        <w:rPr>
          <w:rFonts w:hint="default" w:ascii="Arial" w:hAnsi="Arial" w:cs="Arial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има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</w:rPr>
        <w:t>он</w:t>
      </w:r>
      <w:r>
        <w:rPr>
          <w:rFonts w:hint="default" w:ascii="Arial" w:hAnsi="Arial" w:cs="Arial"/>
          <w:sz w:val="20"/>
          <w:szCs w:val="20"/>
        </w:rPr>
        <w:t>ај</w:t>
      </w:r>
      <w:r>
        <w:rPr>
          <w:rFonts w:hint="default" w:ascii="Arial" w:hAnsi="Arial" w:cs="Arial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понуђ</w:t>
      </w:r>
      <w:r>
        <w:rPr>
          <w:rFonts w:hint="default" w:ascii="Arial" w:hAnsi="Arial" w:cs="Arial"/>
          <w:spacing w:val="2"/>
          <w:sz w:val="20"/>
          <w:szCs w:val="20"/>
        </w:rPr>
        <w:t>а</w:t>
      </w:r>
      <w:r>
        <w:rPr>
          <w:rFonts w:hint="default" w:ascii="Arial" w:hAnsi="Arial" w:cs="Arial"/>
          <w:sz w:val="20"/>
          <w:szCs w:val="20"/>
        </w:rPr>
        <w:t>ч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који</w:t>
      </w:r>
      <w:r>
        <w:rPr>
          <w:rFonts w:hint="default" w:ascii="Arial" w:hAnsi="Arial" w:cs="Arial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по</w:t>
      </w:r>
      <w:r>
        <w:rPr>
          <w:rFonts w:hint="default" w:ascii="Arial" w:hAnsi="Arial" w:cs="Arial"/>
          <w:spacing w:val="1"/>
          <w:sz w:val="20"/>
          <w:szCs w:val="20"/>
        </w:rPr>
        <w:t>н</w:t>
      </w:r>
      <w:r>
        <w:rPr>
          <w:rFonts w:hint="default" w:ascii="Arial" w:hAnsi="Arial" w:cs="Arial"/>
          <w:spacing w:val="-1"/>
          <w:sz w:val="20"/>
          <w:szCs w:val="20"/>
        </w:rPr>
        <w:t>у</w:t>
      </w:r>
      <w:r>
        <w:rPr>
          <w:rFonts w:hint="default" w:ascii="Arial" w:hAnsi="Arial" w:cs="Arial"/>
          <w:sz w:val="20"/>
          <w:szCs w:val="20"/>
        </w:rPr>
        <w:t>ди</w:t>
      </w:r>
      <w:r>
        <w:rPr>
          <w:rFonts w:hint="default" w:ascii="Arial" w:hAnsi="Arial" w:cs="Arial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>најви</w:t>
      </w:r>
      <w:r>
        <w:rPr>
          <w:rFonts w:hint="default" w:ascii="Arial" w:hAnsi="Arial" w:cs="Arial"/>
          <w:spacing w:val="3"/>
          <w:sz w:val="20"/>
          <w:szCs w:val="20"/>
        </w:rPr>
        <w:t>ш</w:t>
      </w:r>
      <w:r>
        <w:rPr>
          <w:rFonts w:hint="default" w:ascii="Arial" w:hAnsi="Arial" w:cs="Arial"/>
          <w:sz w:val="20"/>
          <w:szCs w:val="20"/>
        </w:rPr>
        <w:t>и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ов</w:t>
      </w:r>
      <w:r>
        <w:rPr>
          <w:rFonts w:hint="default" w:ascii="Arial" w:hAnsi="Arial" w:cs="Arial"/>
          <w:spacing w:val="5"/>
          <w:sz w:val="20"/>
          <w:szCs w:val="20"/>
          <w:lang w:val="sr-Cyrl-RS"/>
        </w:rPr>
        <w:t xml:space="preserve">ом Одлуком и 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>огласом</w:t>
      </w:r>
      <w:r>
        <w:rPr>
          <w:rFonts w:hint="default" w:ascii="Arial" w:hAnsi="Arial" w:cs="Arial"/>
          <w:spacing w:val="1"/>
          <w:sz w:val="20"/>
          <w:szCs w:val="20"/>
        </w:rPr>
        <w:t>.</w:t>
      </w:r>
      <w:r>
        <w:rPr>
          <w:rFonts w:hint="default" w:ascii="Arial" w:hAnsi="Arial" w:cs="Arial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ru-RU"/>
        </w:rPr>
        <w:t>Сви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тро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вез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ни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за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њу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sz w:val="20"/>
          <w:szCs w:val="20"/>
          <w:lang w:val="ru-RU"/>
        </w:rPr>
        <w:t>них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ост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лих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тар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пар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sz w:val="20"/>
          <w:szCs w:val="20"/>
          <w:lang w:val="ru-RU"/>
        </w:rPr>
        <w:t>ела</w:t>
      </w:r>
      <w:r>
        <w:rPr>
          <w:rFonts w:hint="default" w:ascii="Arial" w:hAnsi="Arial" w:cs="Arial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sz w:val="20"/>
          <w:szCs w:val="20"/>
        </w:rPr>
        <w:t>иц</w:t>
      </w:r>
      <w:r>
        <w:rPr>
          <w:rFonts w:hint="default" w:ascii="Arial" w:hAnsi="Arial" w:cs="Arial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ра),</w:t>
      </w:r>
      <w:r>
        <w:rPr>
          <w:rFonts w:hint="default" w:ascii="Arial" w:hAnsi="Arial" w:cs="Arial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0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минималне цене 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sr-Cyrl-CS"/>
        </w:rPr>
        <w:t>односно</w:t>
      </w:r>
      <w:r>
        <w:rPr>
          <w:rFonts w:hint="default" w:ascii="Arial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88,85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/>
          <w:bCs/>
          <w:color w:val="auto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840-1038804-35 модел 97 позив на број 78-233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ити урачунат као </w:t>
      </w:r>
      <w:r>
        <w:rPr>
          <w:rFonts w:hint="default" w:ascii="Arial" w:hAnsi="Arial" w:cs="Arial"/>
          <w:sz w:val="20"/>
          <w:szCs w:val="20"/>
          <w:lang w:val="ru-RU"/>
        </w:rPr>
        <w:t>део понуђене цене.</w:t>
      </w:r>
      <w:r>
        <w:rPr>
          <w:rFonts w:hint="default" w:ascii="Arial" w:hAnsi="Arial" w:cs="Arial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ђ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ч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sz w:val="20"/>
          <w:szCs w:val="20"/>
          <w:lang w:val="ru-RU"/>
        </w:rPr>
        <w:t>во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пов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sz w:val="20"/>
          <w:szCs w:val="20"/>
          <w:lang w:val="ru-RU"/>
        </w:rPr>
        <w:t>ног</w:t>
      </w:r>
      <w:r>
        <w:rPr>
          <w:rFonts w:hint="default" w:ascii="Arial" w:hAnsi="Arial" w:cs="Arial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од</w:t>
      </w:r>
      <w:r>
        <w:rPr>
          <w:rFonts w:hint="default" w:ascii="Arial" w:hAnsi="Arial" w:cs="Arial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auto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auto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Председником општине</w:t>
      </w:r>
      <w:r>
        <w:rPr>
          <w:rFonts w:hint="default" w:ascii="Arial" w:hAnsi="Arial" w:cs="Arial"/>
          <w:color w:val="auto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auto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auto"/>
          <w:sz w:val="20"/>
          <w:szCs w:val="20"/>
        </w:rPr>
        <w:t>иц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коме се </w:t>
      </w:r>
      <w:r>
        <w:rPr>
          <w:rFonts w:hint="default" w:ascii="Arial" w:hAnsi="Arial" w:cs="Arial"/>
          <w:sz w:val="20"/>
          <w:szCs w:val="20"/>
        </w:rPr>
        <w:t>земљиште отуђује</w:t>
      </w:r>
      <w:r>
        <w:rPr>
          <w:rFonts w:hint="default" w:ascii="Arial" w:hAnsi="Arial" w:cs="Arial"/>
          <w:sz w:val="20"/>
          <w:szCs w:val="20"/>
          <w:lang w:val="sr-Cyrl-CS"/>
        </w:rPr>
        <w:t>,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уговор,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b/>
          <w:bCs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/>
          <w:bCs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ru-RU"/>
        </w:rPr>
        <w:t>Рок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за</w:t>
      </w:r>
      <w:r>
        <w:rPr>
          <w:rFonts w:hint="default" w:ascii="Arial" w:hAnsi="Arial" w:cs="Arial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sz w:val="20"/>
          <w:szCs w:val="20"/>
          <w:lang w:val="ru-RU"/>
        </w:rPr>
        <w:t>ну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</w:t>
      </w:r>
      <w:r>
        <w:rPr>
          <w:rFonts w:hint="default" w:ascii="Arial" w:hAnsi="Arial" w:cs="Arial"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је</w:t>
      </w:r>
      <w:r>
        <w:rPr>
          <w:rFonts w:hint="default" w:ascii="Arial" w:hAnsi="Arial" w:cs="Arial"/>
          <w:color w:val="000000" w:themeColor="text1"/>
          <w:spacing w:val="1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30</w:t>
      </w:r>
      <w:r>
        <w:rPr>
          <w:rFonts w:hint="default" w:ascii="Arial" w:hAnsi="Arial" w:cs="Arial"/>
          <w:color w:val="000000" w:themeColor="text1"/>
          <w:spacing w:val="1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Arial" w:hAnsi="Arial" w:cs="Arial"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Arial" w:hAnsi="Arial" w:cs="Arial"/>
          <w:color w:val="000000" w:themeColor="text1"/>
          <w:spacing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дана</w:t>
      </w:r>
      <w:r>
        <w:rPr>
          <w:rFonts w:hint="default" w:ascii="Arial" w:hAnsi="Arial" w:cs="Arial"/>
          <w:color w:val="000000" w:themeColor="text1"/>
          <w:spacing w:val="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објављивања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</w:t>
      </w:r>
      <w:r>
        <w:rPr>
          <w:rFonts w:hint="default" w:ascii="Arial" w:hAnsi="Arial" w:cs="Arial"/>
          <w:color w:val="000000" w:themeColor="text1"/>
          <w:spacing w:val="5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огласа</w:t>
      </w:r>
      <w:r>
        <w:rPr>
          <w:rFonts w:hint="default" w:ascii="Arial" w:hAnsi="Arial" w:cs="Arial"/>
          <w:color w:val="000000" w:themeColor="text1"/>
          <w:spacing w:val="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 средствима</w:t>
      </w:r>
      <w:r>
        <w:rPr>
          <w:rFonts w:hint="default" w:ascii="Arial" w:hAnsi="Arial" w:cs="Arial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информисања,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Arial" w:hAnsi="Arial" w:cs="Arial"/>
          <w:color w:val="000000" w:themeColor="text1"/>
          <w:spacing w:val="-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огласн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ој</w:t>
      </w:r>
      <w:r>
        <w:rPr>
          <w:rFonts w:hint="default" w:ascii="Arial" w:hAnsi="Arial" w:cs="Arial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табл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и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пштине Србобран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и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на интернет страниц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и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пштине Срб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14:textFill>
            <w14:solidFill>
              <w14:schemeClr w14:val="tx1"/>
            </w14:solidFill>
          </w14:textFill>
        </w:rPr>
        <w:t>o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CS"/>
          <w14:textFill>
            <w14:solidFill>
              <w14:schemeClr w14:val="tx1"/>
            </w14:solidFill>
          </w14:textFill>
        </w:rPr>
        <w:t>бран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и то почев од </w:t>
      </w:r>
      <w:r>
        <w:rPr>
          <w:rFonts w:hint="default" w:ascii="Arial" w:hAnsi="Arial" w:cs="Arial"/>
          <w:b/>
          <w:bCs/>
          <w:color w:val="000000" w:themeColor="text1"/>
          <w:spacing w:val="-6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16.12.2020. године закључно са 14.01.2021. године до 14 часова.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</w:t>
      </w:r>
      <w:r>
        <w:rPr>
          <w:rFonts w:hint="default" w:ascii="Arial" w:hAnsi="Arial" w:cs="Arial"/>
          <w:b/>
          <w:bCs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шћа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spacing w:val="8"/>
          <w:sz w:val="20"/>
          <w:szCs w:val="20"/>
        </w:rPr>
        <w:t>ка</w:t>
      </w:r>
      <w:r>
        <w:rPr>
          <w:rFonts w:hint="default" w:ascii="Arial" w:hAnsi="Arial" w:cs="Arial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и</w:t>
      </w:r>
      <w:r>
        <w:rPr>
          <w:rFonts w:hint="default" w:ascii="Arial" w:hAnsi="Arial" w:cs="Arial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Ре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>Пон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сад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sz w:val="20"/>
          <w:szCs w:val="20"/>
          <w:lang w:val="ru-RU"/>
        </w:rPr>
        <w:t>жи: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ru-RU"/>
        </w:rPr>
        <w:t>жи  и</w:t>
      </w:r>
      <w:r>
        <w:rPr>
          <w:rFonts w:hint="default" w:ascii="Arial" w:hAnsi="Arial" w:cs="Arial"/>
          <w:sz w:val="20"/>
          <w:szCs w:val="20"/>
          <w:lang w:val="ru-RU"/>
        </w:rPr>
        <w:t>: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ru-RU"/>
        </w:rPr>
        <w:t>- износ понуђене цене отуђења земљишта,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доказ о уплаћеном гарантном износу,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специјална и оверена пуномоћ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sz w:val="20"/>
          <w:szCs w:val="20"/>
          <w:lang w:val="sr-Cyrl-CS"/>
        </w:rPr>
        <w:t>,</w:t>
      </w:r>
    </w:p>
    <w:p>
      <w:pPr>
        <w:ind w:right="-1293" w:rightChars="-539"/>
        <w:jc w:val="both"/>
        <w:rPr>
          <w:rFonts w:hint="default" w:ascii="Arial" w:hAnsi="Arial" w:cs="Arial"/>
          <w:sz w:val="20"/>
          <w:szCs w:val="20"/>
          <w:lang w:val="sr-Cyrl-CS"/>
        </w:rPr>
      </w:pPr>
      <w:r>
        <w:rPr>
          <w:rFonts w:hint="default" w:ascii="Arial" w:hAnsi="Arial" w:cs="Arial"/>
          <w:sz w:val="20"/>
          <w:szCs w:val="20"/>
          <w:lang w:val="sr-Cyrl-CS"/>
        </w:rPr>
        <w:t>-  фотокопија личне карте за физичка лица,</w:t>
      </w:r>
    </w:p>
    <w:p>
      <w:pPr>
        <w:ind w:right="-1293" w:rightChars="-539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- о</w:t>
      </w:r>
      <w:r>
        <w:rPr>
          <w:rFonts w:hint="default" w:ascii="Arial" w:hAnsi="Arial" w:cs="Arial"/>
          <w:color w:val="000000"/>
          <w:sz w:val="20"/>
          <w:szCs w:val="20"/>
        </w:rPr>
        <w:t>верену</w:t>
      </w:r>
      <w:r>
        <w:rPr>
          <w:rFonts w:hint="default" w:ascii="Arial" w:hAnsi="Arial" w:cs="Arial"/>
          <w:color w:val="000000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из</w:t>
      </w:r>
      <w:r>
        <w:rPr>
          <w:rFonts w:hint="default" w:ascii="Arial" w:hAnsi="Arial" w:cs="Arial"/>
          <w:color w:val="00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000000"/>
          <w:sz w:val="20"/>
          <w:szCs w:val="20"/>
        </w:rPr>
        <w:t>аву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о</w:t>
      </w:r>
      <w:r>
        <w:rPr>
          <w:rFonts w:hint="default"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прихватању</w:t>
      </w:r>
      <w:r>
        <w:rPr>
          <w:rFonts w:hint="default" w:ascii="Arial" w:hAnsi="Arial" w:cs="Arial"/>
          <w:color w:val="000000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000000"/>
          <w:sz w:val="20"/>
          <w:szCs w:val="20"/>
        </w:rPr>
        <w:t>х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у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000000"/>
          <w:sz w:val="20"/>
          <w:szCs w:val="20"/>
        </w:rPr>
        <w:t>л</w:t>
      </w:r>
      <w:r>
        <w:rPr>
          <w:rFonts w:hint="default" w:ascii="Arial" w:hAnsi="Arial" w:cs="Arial"/>
          <w:color w:val="000000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000000"/>
          <w:sz w:val="20"/>
          <w:szCs w:val="20"/>
        </w:rPr>
        <w:t>ва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из</w:t>
      </w:r>
      <w:r>
        <w:rPr>
          <w:rFonts w:hint="default" w:ascii="Arial" w:hAnsi="Arial" w:cs="Arial"/>
          <w:color w:val="00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оглас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,</w:t>
      </w:r>
    </w:p>
    <w:p>
      <w:pPr>
        <w:widowControl w:val="0"/>
        <w:autoSpaceDE w:val="0"/>
        <w:autoSpaceDN w:val="0"/>
        <w:adjustRightInd w:val="0"/>
        <w:ind w:right="-1293" w:rightChars="-539"/>
        <w:jc w:val="both"/>
        <w:rPr>
          <w:rFonts w:hint="default" w:ascii="Arial" w:hAnsi="Arial" w:cs="Arial"/>
          <w:color w:val="000000"/>
          <w:sz w:val="20"/>
          <w:szCs w:val="20"/>
          <w:lang w:val="sr-Cyrl-CS"/>
        </w:rPr>
      </w:pP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000000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000000"/>
          <w:sz w:val="20"/>
          <w:szCs w:val="20"/>
        </w:rPr>
        <w:t>рој</w:t>
      </w:r>
      <w:r>
        <w:rPr>
          <w:rFonts w:hint="default" w:ascii="Arial" w:hAnsi="Arial" w:cs="Arial"/>
          <w:color w:val="000000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текућ</w:t>
      </w:r>
      <w:r>
        <w:rPr>
          <w:rFonts w:hint="default" w:ascii="Arial" w:hAnsi="Arial" w:cs="Arial"/>
          <w:color w:val="000000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000000"/>
          <w:sz w:val="20"/>
          <w:szCs w:val="20"/>
        </w:rPr>
        <w:t>г</w:t>
      </w:r>
      <w:r>
        <w:rPr>
          <w:rFonts w:hint="default" w:ascii="Arial" w:hAnsi="Arial" w:cs="Arial"/>
          <w:color w:val="00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рачуна</w:t>
      </w:r>
      <w:r>
        <w:rPr>
          <w:rFonts w:hint="default" w:ascii="Arial" w:hAnsi="Arial" w:cs="Arial"/>
          <w:color w:val="00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за враћање</w:t>
      </w:r>
      <w:r>
        <w:rPr>
          <w:rFonts w:hint="default" w:ascii="Arial" w:hAnsi="Arial" w:cs="Arial"/>
          <w:color w:val="00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</w:rPr>
        <w:t>депозита</w:t>
      </w:r>
      <w:r>
        <w:rPr>
          <w:rFonts w:hint="default" w:ascii="Arial" w:hAnsi="Arial" w:cs="Arial"/>
          <w:color w:val="00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-1293" w:rightChars="-539" w:firstLine="720"/>
        <w:jc w:val="both"/>
        <w:rPr>
          <w:rFonts w:hint="default" w:ascii="Arial" w:hAnsi="Arial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000000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00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000000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00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00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000000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00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00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00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00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00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000000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00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00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00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-1293" w:rightChars="-539" w:firstLine="8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>Ако</w:t>
      </w:r>
      <w:r>
        <w:rPr>
          <w:rFonts w:hint="default" w:ascii="Arial" w:hAnsi="Arial" w:cs="Arial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да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не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,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уч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sz w:val="20"/>
          <w:szCs w:val="20"/>
          <w:lang w:val="ru-RU"/>
        </w:rPr>
        <w:t>ник</w:t>
      </w:r>
      <w:r>
        <w:rPr>
          <w:rFonts w:hint="default" w:ascii="Arial" w:hAnsi="Arial" w:cs="Arial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sz w:val="20"/>
          <w:szCs w:val="20"/>
          <w:lang w:val="ru-RU"/>
        </w:rPr>
        <w:t>еш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sz w:val="20"/>
          <w:szCs w:val="20"/>
          <w:lang w:val="ru-RU"/>
        </w:rPr>
        <w:t>а</w:t>
      </w:r>
      <w:r>
        <w:rPr>
          <w:rFonts w:hint="default" w:ascii="Arial" w:hAnsi="Arial" w:cs="Arial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у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-1293" w:rightChars="-539" w:firstLine="839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-1293" w:rightChars="-539" w:firstLine="720"/>
        <w:jc w:val="both"/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Графички</w:t>
      </w:r>
      <w:r>
        <w:rPr>
          <w:rFonts w:hint="default" w:ascii="Arial" w:hAnsi="Arial" w:cs="Arial"/>
          <w:color w:val="000000" w:themeColor="text1"/>
          <w:spacing w:val="5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приказ</w:t>
      </w:r>
      <w:r>
        <w:rPr>
          <w:rFonts w:hint="default" w:ascii="Arial" w:hAnsi="Arial" w:cs="Arial"/>
          <w:color w:val="000000" w:themeColor="text1"/>
          <w:spacing w:val="5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зе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љишта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које је предмет отуђења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биће 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с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т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пан</w:t>
      </w:r>
      <w:r>
        <w:rPr>
          <w:rFonts w:hint="default" w:ascii="Arial" w:hAnsi="Arial" w:cs="Arial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јавности</w:t>
      </w:r>
      <w:r>
        <w:rPr>
          <w:rFonts w:hint="default" w:ascii="Arial" w:hAnsi="Arial" w:cs="Arial"/>
          <w:color w:val="000000" w:themeColor="text1"/>
          <w:spacing w:val="-4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радним</w:t>
      </w:r>
      <w:r>
        <w:rPr>
          <w:rFonts w:hint="default" w:ascii="Arial" w:hAnsi="Arial" w:cs="Arial"/>
          <w:color w:val="000000" w:themeColor="text1"/>
          <w:spacing w:val="-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даном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pacing w:val="3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временском</w:t>
      </w:r>
      <w:r>
        <w:rPr>
          <w:rFonts w:hint="default" w:ascii="Arial" w:hAnsi="Arial" w:cs="Arial"/>
          <w:color w:val="000000" w:themeColor="text1"/>
          <w:spacing w:val="-7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периоду од</w:t>
      </w:r>
      <w:r>
        <w:rPr>
          <w:rFonts w:hint="default" w:ascii="Arial" w:hAnsi="Arial" w:cs="Arial"/>
          <w:color w:val="000000" w:themeColor="text1"/>
          <w:spacing w:val="2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0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7:00</w:t>
      </w:r>
      <w:r>
        <w:rPr>
          <w:rFonts w:hint="default" w:ascii="Arial" w:hAnsi="Arial" w:cs="Arial"/>
          <w:color w:val="000000" w:themeColor="text1"/>
          <w:spacing w:val="25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до 1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4:00</w:t>
      </w:r>
      <w:r>
        <w:rPr>
          <w:rFonts w:hint="default" w:ascii="Arial" w:hAnsi="Arial" w:cs="Arial"/>
          <w:color w:val="000000" w:themeColor="text1"/>
          <w:spacing w:val="20"/>
          <w:position w:val="10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часова</w:t>
      </w:r>
      <w:r>
        <w:rPr>
          <w:rFonts w:hint="default" w:ascii="Arial" w:hAnsi="Arial" w:cs="Arial"/>
          <w:color w:val="000000" w:themeColor="text1"/>
          <w:spacing w:val="-6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pacing w:val="-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просторијама</w:t>
      </w:r>
      <w:r>
        <w:rPr>
          <w:rFonts w:hint="default" w:ascii="Arial" w:hAnsi="Arial" w:cs="Arial"/>
          <w:color w:val="000000" w:themeColor="text1"/>
          <w:spacing w:val="48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Од</w:t>
      </w:r>
      <w:r>
        <w:rPr>
          <w:rFonts w:hint="default" w:ascii="Arial" w:hAnsi="Arial" w:cs="Arial"/>
          <w:color w:val="000000" w:themeColor="text1"/>
          <w:spacing w:val="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е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љењ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Arial" w:hAnsi="Arial" w:cs="Arial"/>
          <w:color w:val="000000" w:themeColor="text1"/>
          <w:spacing w:val="59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за урбанизам</w:t>
      </w:r>
      <w:r>
        <w:rPr>
          <w:rFonts w:hint="default" w:ascii="Arial" w:hAnsi="Arial" w:cs="Arial"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 xml:space="preserve"> стамбено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</w:t>
      </w:r>
      <w:r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left="119" w:right="-1293" w:rightChars="-539" w:firstLine="720"/>
        <w:jc w:val="both"/>
        <w:rPr>
          <w:rFonts w:hint="default" w:ascii="Arial" w:hAnsi="Arial" w:cs="Arial"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</w:pPr>
    </w:p>
    <w:p>
      <w:pPr>
        <w:pStyle w:val="2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Доставити: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.Дневном листу “Српски телеграф”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-На огласну таблу општине Србобран                             Председник општине Србобран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-На интернет страницу општине Србобран                              Радивој Дебељачки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Србобрану, 16.12.2020.године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pStyle w:val="2"/>
        <w:ind w:right="-1293" w:rightChars="-539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right="-1293" w:rightChars="-539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right="-1293" w:rightChars="-539" w:firstLine="420" w:firstLineChars="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ind w:right="-1293" w:rightChars="-53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Arial Unicode MS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377BF7"/>
    <w:rsid w:val="05195B6C"/>
    <w:rsid w:val="065751F3"/>
    <w:rsid w:val="2A377BF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  <w:style w:type="paragraph" w:customStyle="1" w:styleId="6">
    <w:name w:val="Default"/>
    <w:qFormat/>
    <w:uiPriority w:val="0"/>
    <w:pPr>
      <w:autoSpaceDE w:val="0"/>
      <w:autoSpaceDN w:val="0"/>
      <w:adjustRightInd w:val="0"/>
    </w:pPr>
    <w:rPr>
      <w:rFonts w:ascii="Verdana" w:hAnsi="Verdana" w:cs="Verdana" w:eastAsiaTheme="minorEastAsia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2020-12-14T12:28:00Z</dcterms:created>
  <dc:creator>klernovo</dc:creator>
  <cp:lastModifiedBy>klernovo</cp:lastModifiedBy>
  <dcterms:modified xsi:type="dcterms:W3CDTF">2020-12-14T13:13:22Z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