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both"/>
        <w:textAlignment w:val="auto"/>
        <w:outlineLvl w:val="9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ru-RU"/>
        </w:rPr>
        <w:t xml:space="preserve">У складу са чланом </w:t>
      </w:r>
      <w:r>
        <w:rPr>
          <w:rFonts w:ascii="Arial" w:hAnsi="Arial" w:cs="Arial"/>
          <w:sz w:val="20"/>
          <w:szCs w:val="20"/>
          <w:lang w:val="sr-Cyrl-RS"/>
        </w:rPr>
        <w:t>45а</w:t>
      </w:r>
      <w:r>
        <w:rPr>
          <w:rFonts w:ascii="Arial" w:hAnsi="Arial" w:cs="Arial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ascii="Arial" w:hAnsi="Arial" w:cs="Arial"/>
          <w:sz w:val="20"/>
          <w:szCs w:val="20"/>
          <w:lang w:val="sr-Cyrl-RS"/>
        </w:rPr>
        <w:t xml:space="preserve">, </w:t>
      </w:r>
      <w:r>
        <w:rPr>
          <w:rFonts w:ascii="Arial" w:hAnsi="Arial" w:cs="Arial"/>
          <w:sz w:val="20"/>
          <w:szCs w:val="20"/>
          <w:lang w:val="ru-RU"/>
        </w:rPr>
        <w:t>83/18</w:t>
      </w:r>
      <w:r>
        <w:rPr>
          <w:rFonts w:ascii="Arial" w:hAnsi="Arial" w:cs="Arial"/>
          <w:sz w:val="20"/>
          <w:szCs w:val="20"/>
          <w:lang w:val="sr-Cyrl-RS"/>
        </w:rPr>
        <w:t>, 31/19, 37/19 и 9/20</w:t>
      </w:r>
      <w:r>
        <w:rPr>
          <w:rFonts w:ascii="Arial" w:hAnsi="Arial" w:cs="Arial"/>
          <w:sz w:val="20"/>
          <w:szCs w:val="20"/>
          <w:lang w:val="ru-RU"/>
        </w:rPr>
        <w:t xml:space="preserve">), члана </w:t>
      </w:r>
      <w:r>
        <w:rPr>
          <w:rFonts w:ascii="Arial" w:hAnsi="Arial" w:cs="Arial"/>
          <w:sz w:val="20"/>
          <w:szCs w:val="20"/>
          <w:lang w:val="sr-Cyrl-RS"/>
        </w:rPr>
        <w:t>37</w:t>
      </w:r>
      <w:r>
        <w:rPr>
          <w:rFonts w:ascii="Arial" w:hAnsi="Arial" w:cs="Arial"/>
          <w:sz w:val="20"/>
          <w:szCs w:val="20"/>
          <w:lang w:val="ru-RU"/>
        </w:rPr>
        <w:t>-</w:t>
      </w:r>
      <w:r>
        <w:rPr>
          <w:rFonts w:ascii="Arial" w:hAnsi="Arial" w:cs="Arial"/>
          <w:sz w:val="20"/>
          <w:szCs w:val="20"/>
          <w:lang w:val="sr-Cyrl-RS"/>
        </w:rPr>
        <w:t>43</w:t>
      </w:r>
      <w:r>
        <w:rPr>
          <w:rFonts w:ascii="Arial" w:hAnsi="Arial" w:cs="Arial"/>
          <w:sz w:val="20"/>
          <w:szCs w:val="20"/>
          <w:lang w:val="ru-RU"/>
        </w:rPr>
        <w:t xml:space="preserve"> Правилника о садржини, начину и поступку израде докумената просторног и урбанистичког планирања </w:t>
      </w:r>
      <w:r>
        <w:rPr>
          <w:rFonts w:ascii="Arial" w:hAnsi="Arial" w:cs="Arial"/>
          <w:bCs/>
          <w:sz w:val="20"/>
          <w:szCs w:val="20"/>
          <w:lang w:val="sr-Cyrl-CS"/>
        </w:rPr>
        <w:t>(„Сл</w:t>
      </w:r>
      <w:r>
        <w:rPr>
          <w:rFonts w:ascii="Arial" w:hAnsi="Arial" w:cs="Arial"/>
          <w:bCs/>
          <w:sz w:val="20"/>
          <w:szCs w:val="20"/>
          <w:lang w:val="ru-RU"/>
        </w:rPr>
        <w:t>.</w:t>
      </w:r>
      <w:r>
        <w:rPr>
          <w:rFonts w:ascii="Arial" w:hAnsi="Arial" w:cs="Arial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 32/2019</w:t>
      </w:r>
      <w:r>
        <w:rPr>
          <w:rFonts w:ascii="Arial" w:hAnsi="Arial" w:cs="Arial"/>
          <w:bCs/>
          <w:sz w:val="20"/>
          <w:szCs w:val="20"/>
          <w:lang w:val="sr-Cyrl-CS"/>
        </w:rPr>
        <w:t>)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 и </w:t>
      </w:r>
      <w:r>
        <w:rPr>
          <w:rFonts w:hint="default" w:ascii="Arial" w:hAnsi="Arial" w:cs="Arial"/>
          <w:b w:val="0"/>
          <w:sz w:val="20"/>
          <w:szCs w:val="20"/>
        </w:rPr>
        <w:t>П</w:t>
      </w:r>
      <w:r>
        <w:rPr>
          <w:rFonts w:hint="default" w:ascii="Arial" w:hAnsi="Arial" w:cs="Arial"/>
          <w:b w:val="0"/>
          <w:sz w:val="20"/>
          <w:szCs w:val="20"/>
          <w:lang w:val="sr-Cyrl-RS"/>
        </w:rPr>
        <w:t>ословника</w:t>
      </w:r>
      <w:r>
        <w:rPr>
          <w:rFonts w:hint="default" w:ascii="Arial" w:hAnsi="Arial" w:cs="Arial"/>
          <w:b w:val="0"/>
          <w:sz w:val="20"/>
          <w:szCs w:val="20"/>
        </w:rPr>
        <w:t xml:space="preserve"> о рад</w:t>
      </w:r>
      <w:r>
        <w:rPr>
          <w:rFonts w:hint="default" w:ascii="Arial" w:hAnsi="Arial" w:cs="Arial"/>
          <w:b w:val="0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b w:val="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sz w:val="20"/>
          <w:szCs w:val="20"/>
          <w:lang w:val="sr-Cyrl-RS"/>
        </w:rPr>
        <w:t>к</w:t>
      </w:r>
      <w:r>
        <w:rPr>
          <w:rFonts w:hint="default" w:ascii="Arial" w:hAnsi="Arial" w:cs="Arial"/>
          <w:b w:val="0"/>
          <w:sz w:val="20"/>
          <w:szCs w:val="20"/>
        </w:rPr>
        <w:t xml:space="preserve">омисије </w:t>
      </w:r>
      <w:r>
        <w:rPr>
          <w:rFonts w:hint="default" w:ascii="Arial" w:hAnsi="Arial" w:cs="Arial"/>
          <w:b w:val="0"/>
          <w:sz w:val="20"/>
          <w:szCs w:val="20"/>
          <w:lang w:val="sr-Cyrl-RS"/>
        </w:rPr>
        <w:t>за планове Скупштине општине Србобран</w:t>
      </w:r>
      <w:r>
        <w:rPr>
          <w:rFonts w:hint="default" w:ascii="Arial" w:hAnsi="Arial" w:cs="Arial"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од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</w:t>
      </w:r>
      <w:r>
        <w:rPr>
          <w:rFonts w:hint="default" w:ascii="Arial" w:hAnsi="Arial" w:cs="Arial"/>
          <w:color w:val="auto"/>
          <w:sz w:val="20"/>
          <w:szCs w:val="20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11</w:t>
      </w:r>
      <w:r>
        <w:rPr>
          <w:rFonts w:hint="default" w:ascii="Arial" w:hAnsi="Arial" w:cs="Arial"/>
          <w:color w:val="auto"/>
          <w:sz w:val="20"/>
          <w:szCs w:val="20"/>
        </w:rPr>
        <w:t>.201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6</w:t>
      </w:r>
      <w:r>
        <w:rPr>
          <w:rFonts w:hint="default" w:ascii="Arial" w:hAnsi="Arial" w:cs="Arial"/>
          <w:color w:val="auto"/>
          <w:sz w:val="20"/>
          <w:szCs w:val="20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г</w:t>
      </w:r>
      <w:r>
        <w:rPr>
          <w:rFonts w:hint="default" w:ascii="Arial" w:hAnsi="Arial" w:cs="Arial"/>
          <w:sz w:val="20"/>
          <w:szCs w:val="20"/>
        </w:rPr>
        <w:t>один</w:t>
      </w:r>
      <w:r>
        <w:rPr>
          <w:rFonts w:hint="default" w:ascii="Arial" w:hAnsi="Arial" w:cs="Arial"/>
          <w:sz w:val="20"/>
          <w:szCs w:val="20"/>
          <w:lang w:val="sr-Cyrl-RS"/>
        </w:rPr>
        <w:t>е: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center"/>
        <w:textAlignment w:val="auto"/>
        <w:outlineLvl w:val="9"/>
        <w:rPr>
          <w:rFonts w:ascii="Arial" w:hAnsi="Arial" w:eastAsia="Calibri" w:cs="Arial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center"/>
        <w:textAlignment w:val="auto"/>
        <w:outlineLvl w:val="9"/>
        <w:rPr>
          <w:rFonts w:ascii="Arial" w:hAnsi="Arial" w:eastAsia="Calibri" w:cs="Arial"/>
          <w:b/>
          <w:bCs/>
          <w:sz w:val="20"/>
          <w:szCs w:val="20"/>
          <w:lang w:val="ru-RU"/>
        </w:rPr>
      </w:pPr>
      <w:r>
        <w:rPr>
          <w:rFonts w:ascii="Arial" w:hAnsi="Arial" w:eastAsia="Calibri" w:cs="Arial"/>
          <w:b/>
          <w:bCs/>
          <w:sz w:val="20"/>
          <w:szCs w:val="20"/>
          <w:lang w:val="ru-RU"/>
        </w:rPr>
        <w:t xml:space="preserve">О Г Л А Ш А В 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center"/>
        <w:textAlignment w:val="auto"/>
        <w:outlineLvl w:val="9"/>
        <w:rPr>
          <w:rFonts w:ascii="Arial" w:hAnsi="Arial" w:eastAsia="Calibri" w:cs="Arial"/>
          <w:b/>
          <w:sz w:val="20"/>
          <w:szCs w:val="20"/>
          <w:lang w:val="ru-RU"/>
        </w:rPr>
      </w:pPr>
      <w:r>
        <w:rPr>
          <w:rFonts w:ascii="Arial" w:hAnsi="Arial" w:eastAsia="Calibri" w:cs="Arial"/>
          <w:b/>
          <w:sz w:val="20"/>
          <w:szCs w:val="20"/>
          <w:lang w:val="sr-Cyrl-RS"/>
        </w:rPr>
        <w:t xml:space="preserve">РАНИ </w:t>
      </w:r>
      <w:r>
        <w:rPr>
          <w:rFonts w:ascii="Arial" w:hAnsi="Arial" w:eastAsia="Calibri" w:cs="Arial"/>
          <w:b/>
          <w:sz w:val="20"/>
          <w:szCs w:val="20"/>
          <w:lang w:val="ru-RU"/>
        </w:rPr>
        <w:t>ЈАВНИ УВИД</w:t>
      </w:r>
    </w:p>
    <w:p>
      <w:pPr>
        <w:spacing w:after="0" w:line="240" w:lineRule="auto"/>
        <w:ind w:left="-480" w:leftChars="-200" w:right="-240" w:rightChars="-100" w:firstLine="0" w:firstLineChars="0"/>
        <w:jc w:val="center"/>
        <w:rPr>
          <w:rFonts w:ascii="Arial" w:hAnsi="Arial" w:eastAsia="Calibri" w:cs="Arial"/>
          <w:sz w:val="20"/>
          <w:szCs w:val="20"/>
        </w:rPr>
      </w:pP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 У</w:t>
      </w:r>
    </w:p>
    <w:p>
      <w:pPr>
        <w:spacing w:after="0" w:line="240" w:lineRule="auto"/>
        <w:ind w:left="-480" w:leftChars="-200" w:right="-240" w:rightChars="-100" w:firstLine="0" w:firstLineChars="0"/>
        <w:jc w:val="center"/>
        <w:rPr>
          <w:rFonts w:ascii="Arial" w:hAnsi="Arial" w:eastAsia="Calibri" w:cs="Arial"/>
          <w:b/>
          <w:bCs/>
          <w:sz w:val="20"/>
          <w:szCs w:val="20"/>
          <w:lang w:val="sr-Cyrl-RS"/>
        </w:rPr>
      </w:pP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ПЛАН ДЕТАЉНЕ РЕГУЛАЦИЈЕ за увођење ДВ 110 </w:t>
      </w:r>
      <w:r>
        <w:rPr>
          <w:rFonts w:ascii="Arial" w:hAnsi="Arial" w:eastAsia="Calibri" w:cs="Arial"/>
          <w:b/>
          <w:bCs/>
          <w:sz w:val="20"/>
          <w:szCs w:val="20"/>
          <w:lang w:val="sr-Latn-RS"/>
        </w:rPr>
        <w:t xml:space="preserve">kV </w:t>
      </w: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бр.1267 у ТС Нови Сад 3-ТС Србобран у ТС Нови Сад 3-ТС Србобран у ТС 110/20 </w:t>
      </w:r>
      <w:r>
        <w:rPr>
          <w:rFonts w:ascii="Arial" w:hAnsi="Arial" w:eastAsia="Calibri" w:cs="Arial"/>
          <w:b/>
          <w:bCs/>
          <w:sz w:val="20"/>
          <w:szCs w:val="20"/>
          <w:lang w:val="sr-Latn-RS"/>
        </w:rPr>
        <w:t>kV</w:t>
      </w: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Arial" w:hAnsi="Arial" w:eastAsia="Calibri" w:cs="Arial"/>
          <w:b/>
          <w:bCs/>
          <w:sz w:val="20"/>
          <w:szCs w:val="20"/>
          <w:lang w:val="sr-Cyrl-RS"/>
        </w:rPr>
        <w:t>“Србобран 2”</w:t>
      </w:r>
    </w:p>
    <w:p>
      <w:pPr>
        <w:spacing w:line="240" w:lineRule="auto"/>
        <w:ind w:left="-480" w:leftChars="-200" w:right="-240" w:rightChars="-100" w:firstLine="0" w:firstLineChars="0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- МАТЕРИЈАЛ ЗА РАНИ ЈАВНИ УВИД -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ascii="Arial" w:hAnsi="Arial" w:eastAsia="Calibri" w:cs="Arial"/>
          <w:b/>
          <w:sz w:val="20"/>
          <w:szCs w:val="20"/>
          <w:lang w:val="ru-RU"/>
        </w:rPr>
      </w:pP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>Рани ј</w:t>
      </w:r>
      <w:r>
        <w:rPr>
          <w:rFonts w:ascii="Arial" w:hAnsi="Arial" w:eastAsia="Calibri" w:cs="Arial"/>
          <w:b/>
          <w:bCs/>
          <w:sz w:val="20"/>
          <w:szCs w:val="20"/>
          <w:lang w:val="ru-RU"/>
        </w:rPr>
        <w:t>а</w:t>
      </w:r>
      <w:r>
        <w:rPr>
          <w:rFonts w:ascii="Arial" w:hAnsi="Arial" w:eastAsia="Calibri" w:cs="Arial"/>
          <w:b/>
          <w:sz w:val="20"/>
          <w:szCs w:val="20"/>
          <w:lang w:val="ru-RU"/>
        </w:rPr>
        <w:t>вни увид</w:t>
      </w:r>
      <w:r>
        <w:rPr>
          <w:rFonts w:ascii="Arial" w:hAnsi="Arial" w:eastAsia="Calibri" w:cs="Arial"/>
          <w:sz w:val="20"/>
          <w:szCs w:val="20"/>
          <w:lang w:val="ru-RU"/>
        </w:rPr>
        <w:t xml:space="preserve"> 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у </w:t>
      </w: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План детаљне регулације за увођење ДВ 110 </w:t>
      </w:r>
      <w:r>
        <w:rPr>
          <w:rFonts w:ascii="Arial" w:hAnsi="Arial" w:eastAsia="Calibri" w:cs="Arial"/>
          <w:b/>
          <w:bCs/>
          <w:sz w:val="20"/>
          <w:szCs w:val="20"/>
          <w:lang w:val="sr-Latn-RS"/>
        </w:rPr>
        <w:t xml:space="preserve">kV </w:t>
      </w: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бр.1267 у ТС Нови Сад 3-ТС Србобран у ТС Нови Сад 3-ТС Србобран у ТС 110/20 </w:t>
      </w:r>
      <w:r>
        <w:rPr>
          <w:rFonts w:ascii="Arial" w:hAnsi="Arial" w:eastAsia="Calibri" w:cs="Arial"/>
          <w:b/>
          <w:bCs/>
          <w:sz w:val="20"/>
          <w:szCs w:val="20"/>
          <w:lang w:val="sr-Latn-RS"/>
        </w:rPr>
        <w:t>kV</w:t>
      </w: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Arial" w:hAnsi="Arial" w:eastAsia="Calibri" w:cs="Arial"/>
          <w:b/>
          <w:bCs/>
          <w:sz w:val="20"/>
          <w:szCs w:val="20"/>
          <w:lang w:val="sr-Cyrl-RS"/>
        </w:rPr>
        <w:t xml:space="preserve">“Србобран 2” 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одржаће се у трајању од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15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 дана, од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 xml:space="preserve"> 10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.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децембра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 20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20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. године до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25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.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децембра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 20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20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.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г</w:t>
      </w:r>
      <w:r>
        <w:rPr>
          <w:rFonts w:ascii="Arial" w:hAnsi="Arial" w:eastAsia="Calibri" w:cs="Arial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 xml:space="preserve">План детаљне регулације </w:t>
      </w:r>
      <w:r>
        <w:rPr>
          <w:rFonts w:hint="default" w:ascii="Arial" w:hAnsi="Arial" w:eastAsia="Calibri" w:cs="Arial"/>
          <w:b w:val="0"/>
          <w:bCs w:val="0"/>
          <w:sz w:val="20"/>
          <w:szCs w:val="20"/>
          <w:lang w:val="sr-Cyrl-RS"/>
        </w:rPr>
        <w:t>за увођење ДВ 110 kV бр.1267 у ТС Нови Сад 3-ТС Србобран у ТС Нови Сад 3-ТС Србобран у ТС 110/20 kV “Србобран 2”</w:t>
      </w:r>
      <w:r>
        <w:rPr>
          <w:rFonts w:ascii="Arial" w:hAnsi="Arial" w:eastAsia="Calibri" w:cs="Arial"/>
          <w:sz w:val="20"/>
          <w:szCs w:val="20"/>
          <w:lang w:val="ru-RU"/>
        </w:rPr>
        <w:t xml:space="preserve"> биће изложен у просторијама Општинске управе Србобран, Одељења за урбанизам, стамбено-комуналне послове и заштиту животне средине, док ће графички део нацрта плана бити изложен и на огласној табли, у ходнику зграде Општинске управе, Трг слободе бр. 4, Србобран. </w:t>
      </w:r>
    </w:p>
    <w:p>
      <w:pPr>
        <w:spacing w:after="0" w:line="240" w:lineRule="auto"/>
        <w:ind w:left="-480" w:leftChars="-200" w:right="-240" w:rightChars="-100" w:firstLine="420" w:firstLineChars="0"/>
        <w:jc w:val="both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 xml:space="preserve">План детаљне регулације </w:t>
      </w:r>
      <w:r>
        <w:rPr>
          <w:rFonts w:hint="default" w:ascii="Arial" w:hAnsi="Arial" w:eastAsia="Calibri" w:cs="Arial"/>
          <w:b w:val="0"/>
          <w:bCs w:val="0"/>
          <w:sz w:val="20"/>
          <w:szCs w:val="20"/>
          <w:lang w:val="sr-Cyrl-RS"/>
        </w:rPr>
        <w:t>за увођење ДВ 110 kV бр.1267 у ТС Нови Сад 3-ТС Србобран у ТС Нови Сад 3-ТС Србобран у ТС 110/20 kV “Србобран 2”</w:t>
      </w:r>
      <w:r>
        <w:rPr>
          <w:rFonts w:ascii="Arial" w:hAnsi="Arial" w:eastAsia="Calibri" w:cs="Arial"/>
          <w:sz w:val="20"/>
          <w:szCs w:val="20"/>
          <w:lang w:val="ru-RU"/>
        </w:rPr>
        <w:t xml:space="preserve"> биће доступни на увид заинтересованој јавности: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ascii="Arial" w:hAnsi="Arial" w:eastAsia="Calibri" w:cs="Arial"/>
          <w:sz w:val="20"/>
          <w:szCs w:val="20"/>
          <w:lang w:val="ru-RU"/>
        </w:rPr>
        <w:t>- у аналогном и дигиталном облику у просторијама органа Општине Србобран надлежном за послове просторног планирања и урбанизма,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ascii="Arial" w:hAnsi="Arial" w:eastAsia="Calibri" w:cs="Arial"/>
          <w:sz w:val="20"/>
          <w:szCs w:val="20"/>
          <w:lang w:val="ru-RU"/>
        </w:rPr>
        <w:t>- у дигиталном облику на званичној интернет адреси Општине Србобран (</w:t>
      </w:r>
      <w:r>
        <w:rPr>
          <w:sz w:val="20"/>
          <w:szCs w:val="20"/>
        </w:rPr>
        <w:fldChar w:fldCharType="begin"/>
      </w:r>
      <w:r>
        <w:rPr>
          <w:sz w:val="20"/>
          <w:szCs w:val="20"/>
        </w:rPr>
        <w:instrText xml:space="preserve"> HYPERLINK "file:///C:\\Documents%20and%20Settings\\fikus\\Desktop\\www.srbobran.rs" </w:instrText>
      </w:r>
      <w:r>
        <w:rPr>
          <w:sz w:val="20"/>
          <w:szCs w:val="20"/>
        </w:rPr>
        <w:fldChar w:fldCharType="separate"/>
      </w:r>
      <w:r>
        <w:rPr>
          <w:rFonts w:ascii="Arial" w:hAnsi="Arial" w:eastAsia="Calibri" w:cs="Arial"/>
          <w:sz w:val="20"/>
          <w:szCs w:val="20"/>
          <w:lang w:val="ru-RU"/>
        </w:rPr>
        <w:t>www.srbobran.rs</w:t>
      </w:r>
      <w:r>
        <w:rPr>
          <w:rFonts w:ascii="Arial" w:hAnsi="Arial" w:eastAsia="Calibri" w:cs="Arial"/>
          <w:sz w:val="20"/>
          <w:szCs w:val="20"/>
          <w:lang w:val="ru-RU"/>
        </w:rPr>
        <w:fldChar w:fldCharType="end"/>
      </w:r>
      <w:r>
        <w:rPr>
          <w:rFonts w:ascii="Arial" w:hAnsi="Arial" w:eastAsia="Calibri" w:cs="Arial"/>
          <w:sz w:val="20"/>
          <w:szCs w:val="20"/>
          <w:lang w:val="ru-RU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Заинтересована правна и физичка лица своје </w:t>
      </w:r>
      <w:r>
        <w:rPr>
          <w:rFonts w:hint="default" w:ascii="Arial" w:hAnsi="Arial" w:cs="Arial"/>
          <w:b/>
          <w:bCs/>
          <w:sz w:val="20"/>
          <w:szCs w:val="20"/>
        </w:rPr>
        <w:t>предлоге, примедбе и сугестије на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Материјал за Рани јавни увид 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>Плана детаљне регулације з</w:t>
      </w:r>
      <w:r>
        <w:rPr>
          <w:rFonts w:hint="default" w:ascii="Arial" w:hAnsi="Arial" w:eastAsia="Calibri" w:cs="Arial"/>
          <w:b w:val="0"/>
          <w:bCs w:val="0"/>
          <w:sz w:val="20"/>
          <w:szCs w:val="20"/>
          <w:lang w:val="sr-Cyrl-RS"/>
        </w:rPr>
        <w:t>а увођење ДВ 110 kV бр.1267 у ТС Нови Сад 3-ТС Србобран у ТС Нови Сад 3-ТС Србобран у ТС 110/20 kV “Србобран 2”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 xml:space="preserve">- </w:t>
      </w:r>
      <w:r>
        <w:rPr>
          <w:rFonts w:ascii="Arial" w:hAnsi="Arial" w:cs="Arial"/>
          <w:b w:val="0"/>
          <w:bCs w:val="0"/>
          <w:sz w:val="20"/>
          <w:szCs w:val="20"/>
        </w:rPr>
        <w:t>материјал за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 xml:space="preserve"> Рани ј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авни увид, израђен од стране ЈП “Завод за урбанизам Војводине” Нови Сад, 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октобар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20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20</w:t>
      </w:r>
      <w:r>
        <w:rPr>
          <w:rFonts w:ascii="Arial" w:hAnsi="Arial" w:cs="Arial"/>
          <w:b w:val="0"/>
          <w:bCs w:val="0"/>
          <w:sz w:val="20"/>
          <w:szCs w:val="20"/>
        </w:rPr>
        <w:t>. године, бр. Е-2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745</w:t>
      </w:r>
      <w:r>
        <w:rPr>
          <w:rFonts w:hint="default" w:ascii="Arial" w:hAnsi="Arial" w:cs="Arial"/>
          <w:sz w:val="20"/>
          <w:szCs w:val="20"/>
        </w:rPr>
        <w:t xml:space="preserve">, могу доставити у писаној форми Одељењу за урбанизам, стамбено-комуналне послове и заштиту животне средине Општинске управе Србобран, Трг слободе бр. 4, Србобран, у току трајања Раног јавног увида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најкасније до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25</w:t>
      </w:r>
      <w:r>
        <w:rPr>
          <w:rFonts w:hint="default" w:ascii="Arial" w:hAnsi="Arial" w:cs="Arial"/>
          <w:b/>
          <w:bCs/>
          <w:sz w:val="20"/>
          <w:szCs w:val="20"/>
        </w:rPr>
        <w:t>.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12</w:t>
      </w:r>
      <w:r>
        <w:rPr>
          <w:rFonts w:hint="default" w:ascii="Arial" w:hAnsi="Arial" w:cs="Arial"/>
          <w:b/>
          <w:bCs/>
          <w:sz w:val="20"/>
          <w:szCs w:val="20"/>
        </w:rPr>
        <w:t>.20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20</w:t>
      </w:r>
      <w:r>
        <w:rPr>
          <w:rFonts w:hint="default" w:ascii="Arial" w:hAnsi="Arial" w:cs="Arial"/>
          <w:b/>
          <w:bCs/>
          <w:sz w:val="20"/>
          <w:szCs w:val="20"/>
        </w:rPr>
        <w:t>. године у 14 часова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Информације о предложеним решењима, заинтересована правна и физичка лица, могу добити у просторијама Општинске управе Србобран, Одељења за урбанизам, стамбено комуналне послове и заштиту животне средине, Србобран, Трг слободе бр. 4, соба бр. 1.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Оглас се објављује на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званичном</w:t>
      </w:r>
      <w:r>
        <w:rPr>
          <w:rFonts w:hint="default" w:ascii="Arial" w:hAnsi="Arial" w:cs="Arial"/>
          <w:sz w:val="20"/>
          <w:szCs w:val="20"/>
        </w:rPr>
        <w:t xml:space="preserve"> сајту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општине Србобран</w:t>
      </w:r>
      <w:r>
        <w:rPr>
          <w:rFonts w:hint="default" w:ascii="Arial" w:hAnsi="Arial" w:cs="Arial"/>
          <w:sz w:val="20"/>
          <w:szCs w:val="20"/>
        </w:rPr>
        <w:t xml:space="preserve"> www.srbobran.rs, у дневном листу “</w:t>
      </w:r>
      <w:r>
        <w:rPr>
          <w:rFonts w:hint="default" w:ascii="Arial" w:hAnsi="Arial" w:cs="Arial"/>
          <w:sz w:val="20"/>
          <w:szCs w:val="20"/>
          <w:lang w:val="sr-Cyrl-RS"/>
        </w:rPr>
        <w:t>Српски телеграф</w:t>
      </w:r>
      <w:r>
        <w:rPr>
          <w:rFonts w:hint="default" w:ascii="Arial" w:hAnsi="Arial" w:cs="Arial"/>
          <w:sz w:val="20"/>
          <w:szCs w:val="20"/>
        </w:rPr>
        <w:t xml:space="preserve">” и на огласној табли, у згради Општинске управе Србобран </w:t>
      </w:r>
      <w:r>
        <w:rPr>
          <w:rFonts w:hint="default" w:ascii="Arial" w:hAnsi="Arial" w:cs="Arial"/>
          <w:sz w:val="20"/>
          <w:szCs w:val="20"/>
          <w:lang w:val="sr-Cyrl-RS"/>
        </w:rPr>
        <w:t>10</w:t>
      </w:r>
      <w:r>
        <w:rPr>
          <w:rFonts w:hint="default" w:ascii="Arial" w:hAnsi="Arial" w:cs="Arial"/>
          <w:sz w:val="20"/>
          <w:szCs w:val="20"/>
        </w:rPr>
        <w:t>.</w:t>
      </w:r>
      <w:r>
        <w:rPr>
          <w:rFonts w:hint="default" w:ascii="Arial" w:hAnsi="Arial" w:cs="Arial"/>
          <w:sz w:val="20"/>
          <w:szCs w:val="20"/>
          <w:lang w:val="sr-Cyrl-RS"/>
        </w:rPr>
        <w:t>12</w:t>
      </w:r>
      <w:r>
        <w:rPr>
          <w:rFonts w:hint="default" w:ascii="Arial" w:hAnsi="Arial" w:cs="Arial"/>
          <w:sz w:val="20"/>
          <w:szCs w:val="20"/>
        </w:rPr>
        <w:t>.20</w:t>
      </w:r>
      <w:r>
        <w:rPr>
          <w:rFonts w:hint="default" w:ascii="Arial" w:hAnsi="Arial" w:cs="Arial"/>
          <w:sz w:val="20"/>
          <w:szCs w:val="20"/>
          <w:lang w:val="sr-Cyrl-RS"/>
        </w:rPr>
        <w:t>20</w:t>
      </w:r>
      <w:bookmarkStart w:id="0" w:name="_GoBack"/>
      <w:bookmarkEnd w:id="0"/>
      <w:r>
        <w:rPr>
          <w:rFonts w:hint="default" w:ascii="Arial" w:hAnsi="Arial" w:cs="Arial"/>
          <w:sz w:val="20"/>
          <w:szCs w:val="20"/>
        </w:rPr>
        <w:t>. године.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ascii="Arial" w:hAnsi="Arial" w:eastAsia="Calibri" w:cs="Arial"/>
          <w:sz w:val="20"/>
          <w:szCs w:val="20"/>
          <w:lang w:val="sr-Cyrl-RS"/>
        </w:rPr>
      </w:pPr>
      <w:r>
        <w:rPr>
          <w:rFonts w:ascii="Arial" w:hAnsi="Arial" w:eastAsia="Calibri" w:cs="Arial"/>
          <w:sz w:val="20"/>
          <w:szCs w:val="20"/>
          <w:lang w:val="ru-RU"/>
        </w:rPr>
        <w:t xml:space="preserve"> </w:t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>Руководилац службе</w:t>
      </w:r>
    </w:p>
    <w:p>
      <w:pPr>
        <w:spacing w:after="0" w:line="240" w:lineRule="auto"/>
        <w:ind w:left="-60" w:leftChars="-25" w:right="-240" w:rightChars="-100" w:firstLine="4586" w:firstLineChars="0"/>
        <w:jc w:val="both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hint="default" w:ascii="Arial" w:hAnsi="Arial"/>
          <w:b/>
          <w:color w:val="auto"/>
          <w:sz w:val="20"/>
          <w:lang w:val="sr-Cyrl-RS" w:eastAsia="zh-CN"/>
        </w:rPr>
        <w:t xml:space="preserve">  Данијела Вујачић, дипл. правник</w:t>
      </w:r>
    </w:p>
    <w:sectPr>
      <w:pgSz w:w="11906" w:h="16838"/>
      <w:pgMar w:top="1440" w:right="926" w:bottom="1440" w:left="16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AA520D"/>
    <w:rsid w:val="026E2AF1"/>
    <w:rsid w:val="06253490"/>
    <w:rsid w:val="0839583C"/>
    <w:rsid w:val="0E7745C2"/>
    <w:rsid w:val="0EB155C6"/>
    <w:rsid w:val="11BB796D"/>
    <w:rsid w:val="11BD1206"/>
    <w:rsid w:val="12857A9B"/>
    <w:rsid w:val="129A400D"/>
    <w:rsid w:val="15114706"/>
    <w:rsid w:val="16C211C6"/>
    <w:rsid w:val="1AB77FF3"/>
    <w:rsid w:val="1BF27001"/>
    <w:rsid w:val="235A007D"/>
    <w:rsid w:val="244344C3"/>
    <w:rsid w:val="263175BE"/>
    <w:rsid w:val="272042E3"/>
    <w:rsid w:val="273D4771"/>
    <w:rsid w:val="2E087A81"/>
    <w:rsid w:val="2F121782"/>
    <w:rsid w:val="302B130A"/>
    <w:rsid w:val="34B508E5"/>
    <w:rsid w:val="35496D88"/>
    <w:rsid w:val="35A67031"/>
    <w:rsid w:val="370F252F"/>
    <w:rsid w:val="37945C6A"/>
    <w:rsid w:val="3B5A2DC6"/>
    <w:rsid w:val="3D364C61"/>
    <w:rsid w:val="3D6754B6"/>
    <w:rsid w:val="3DEA7859"/>
    <w:rsid w:val="4D580685"/>
    <w:rsid w:val="52D67C9C"/>
    <w:rsid w:val="536E158E"/>
    <w:rsid w:val="53D6095D"/>
    <w:rsid w:val="57747D55"/>
    <w:rsid w:val="5BB807B0"/>
    <w:rsid w:val="5E5924F8"/>
    <w:rsid w:val="65003EAC"/>
    <w:rsid w:val="666D3809"/>
    <w:rsid w:val="6B8F05FF"/>
    <w:rsid w:val="6D713CB8"/>
    <w:rsid w:val="6DC36F7C"/>
    <w:rsid w:val="6F2F1610"/>
    <w:rsid w:val="71374DBA"/>
    <w:rsid w:val="71D631B6"/>
    <w:rsid w:val="72CA58E9"/>
    <w:rsid w:val="740E7DCE"/>
    <w:rsid w:val="74F32519"/>
    <w:rsid w:val="75337AFD"/>
    <w:rsid w:val="7D251CD0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  <w:style w:type="table" w:styleId="5">
    <w:name w:val="Table Grid"/>
    <w:basedOn w:val="4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Subtle Emphasis1"/>
    <w:basedOn w:val="2"/>
    <w:qFormat/>
    <w:uiPriority w:val="19"/>
    <w:rPr>
      <w:i/>
      <w:iCs/>
      <w:color w:val="7E7E7E"/>
    </w:rPr>
  </w:style>
  <w:style w:type="character" w:customStyle="1" w:styleId="7">
    <w:name w:val="Subtle Emphasis"/>
    <w:basedOn w:val="2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2020-12-09T09:07:57Z</cp:lastPrinted>
  <dcterms:modified xsi:type="dcterms:W3CDTF">2020-12-09T09:13:21Z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