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4A0"/>
      </w:tblPr>
      <w:tblGrid>
        <w:gridCol w:w="3708"/>
      </w:tblGrid>
      <w:tr w:rsidR="003F728D">
        <w:tc>
          <w:tcPr>
            <w:tcW w:w="3708" w:type="dxa"/>
          </w:tcPr>
          <w:p w:rsidR="003F728D" w:rsidRDefault="006C389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  <w:lang w:val="sr-Cyrl-CS"/>
              </w:rPr>
            </w:pPr>
            <w:r>
              <w:rPr>
                <w:rFonts w:ascii="Verdana" w:eastAsia="Times New Roman" w:hAnsi="Verdana" w:cs="Times New Roman"/>
                <w:b/>
                <w:noProof/>
                <w:sz w:val="16"/>
                <w:szCs w:val="16"/>
                <w:lang w:val="en-US"/>
              </w:rPr>
              <w:drawing>
                <wp:inline distT="0" distB="0" distL="0" distR="0">
                  <wp:extent cx="250825" cy="418465"/>
                  <wp:effectExtent l="19050" t="0" r="0" b="0"/>
                  <wp:docPr id="6" name="Picture 1" descr="T07_0008_s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1" descr="T07_0008_s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191" cy="4203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728D">
        <w:tc>
          <w:tcPr>
            <w:tcW w:w="3708" w:type="dxa"/>
          </w:tcPr>
          <w:p w:rsidR="003F728D" w:rsidRDefault="006C389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val="sr-Cyrl-CS"/>
              </w:rPr>
            </w:pPr>
            <w:r>
              <w:rPr>
                <w:rFonts w:ascii="Verdana" w:eastAsia="Times New Roman" w:hAnsi="Verdana" w:cs="Times New Roman"/>
                <w:b/>
                <w:sz w:val="16"/>
                <w:szCs w:val="16"/>
                <w:lang w:val="sr-Cyrl-CS"/>
              </w:rPr>
              <w:t>Република Србија</w:t>
            </w:r>
          </w:p>
        </w:tc>
      </w:tr>
      <w:tr w:rsidR="003F728D">
        <w:tc>
          <w:tcPr>
            <w:tcW w:w="3708" w:type="dxa"/>
          </w:tcPr>
          <w:p w:rsidR="003F728D" w:rsidRDefault="006C389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val="sr-Cyrl-CS"/>
              </w:rPr>
            </w:pPr>
            <w:r>
              <w:rPr>
                <w:rFonts w:ascii="Verdana" w:eastAsia="Times New Roman" w:hAnsi="Verdana" w:cs="Times New Roman"/>
                <w:b/>
                <w:sz w:val="16"/>
                <w:szCs w:val="16"/>
                <w:lang w:val="sr-Cyrl-CS"/>
              </w:rPr>
              <w:t>Аутономна Покрајина Војводина</w:t>
            </w:r>
          </w:p>
        </w:tc>
      </w:tr>
      <w:tr w:rsidR="003F728D">
        <w:tc>
          <w:tcPr>
            <w:tcW w:w="3708" w:type="dxa"/>
          </w:tcPr>
          <w:p w:rsidR="003F728D" w:rsidRDefault="006C389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val="sr-Cyrl-CS"/>
              </w:rPr>
            </w:pPr>
            <w:r>
              <w:rPr>
                <w:rFonts w:ascii="Verdana" w:eastAsia="Times New Roman" w:hAnsi="Verdana" w:cs="Times New Roman"/>
                <w:b/>
                <w:sz w:val="16"/>
                <w:szCs w:val="16"/>
                <w:lang w:val="sr-Cyrl-CS"/>
              </w:rPr>
              <w:t>ОПШТИНА СРБОБРАН</w:t>
            </w:r>
          </w:p>
        </w:tc>
      </w:tr>
      <w:tr w:rsidR="003F728D">
        <w:tc>
          <w:tcPr>
            <w:tcW w:w="3708" w:type="dxa"/>
          </w:tcPr>
          <w:p w:rsidR="003F728D" w:rsidRDefault="006C389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</w:rPr>
            </w:pPr>
            <w:r>
              <w:rPr>
                <w:rFonts w:ascii="Verdana" w:eastAsia="Times New Roman" w:hAnsi="Verdana" w:cs="Times New Roman"/>
                <w:b/>
                <w:sz w:val="16"/>
                <w:szCs w:val="16"/>
              </w:rPr>
              <w:t>Општинска управа</w:t>
            </w:r>
          </w:p>
        </w:tc>
      </w:tr>
      <w:tr w:rsidR="003F728D">
        <w:tc>
          <w:tcPr>
            <w:tcW w:w="3708" w:type="dxa"/>
          </w:tcPr>
          <w:p w:rsidR="003F728D" w:rsidRDefault="006C389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</w:rPr>
            </w:pPr>
            <w:r>
              <w:rPr>
                <w:rFonts w:ascii="Verdana" w:eastAsia="Times New Roman" w:hAnsi="Verdana" w:cs="Times New Roman"/>
                <w:b/>
                <w:sz w:val="16"/>
                <w:szCs w:val="16"/>
                <w:lang w:val="sr-Cyrl-CS"/>
              </w:rPr>
              <w:t>Број:</w:t>
            </w:r>
            <w:r w:rsidR="009C4B43">
              <w:rPr>
                <w:rFonts w:ascii="Verdana" w:eastAsia="Times New Roman" w:hAnsi="Verdana" w:cs="Times New Roman"/>
                <w:b/>
                <w:sz w:val="16"/>
                <w:szCs w:val="16"/>
                <w:lang w:val="sr-Cyrl-CS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sz w:val="16"/>
                <w:szCs w:val="16"/>
              </w:rPr>
              <w:t>сл</w:t>
            </w:r>
            <w:r>
              <w:rPr>
                <w:rFonts w:ascii="Verdana" w:eastAsia="Times New Roman" w:hAnsi="Verdana" w:cs="Times New Roman"/>
                <w:b/>
                <w:sz w:val="16"/>
                <w:szCs w:val="16"/>
                <w:lang w:val="sr-Cyrl-CS"/>
              </w:rPr>
              <w:t>/2</w:t>
            </w:r>
            <w:r w:rsidR="00417AB6">
              <w:rPr>
                <w:rFonts w:ascii="Verdana" w:eastAsia="Times New Roman" w:hAnsi="Verdana" w:cs="Times New Roman"/>
                <w:b/>
                <w:sz w:val="16"/>
                <w:szCs w:val="16"/>
              </w:rPr>
              <w:t>024</w:t>
            </w:r>
            <w:r>
              <w:rPr>
                <w:rFonts w:ascii="Verdana" w:eastAsia="Times New Roman" w:hAnsi="Verdana" w:cs="Times New Roman"/>
                <w:b/>
                <w:sz w:val="16"/>
                <w:szCs w:val="16"/>
                <w:lang w:val="sr-Cyrl-CS"/>
              </w:rPr>
              <w:t>-</w:t>
            </w:r>
            <w:r>
              <w:rPr>
                <w:rFonts w:ascii="Verdana" w:eastAsia="Times New Roman" w:hAnsi="Verdana" w:cs="Times New Roman"/>
                <w:b/>
                <w:sz w:val="16"/>
                <w:szCs w:val="16"/>
                <w:lang w:val="en-US"/>
              </w:rPr>
              <w:t>IV/01</w:t>
            </w:r>
          </w:p>
        </w:tc>
      </w:tr>
      <w:tr w:rsidR="003F728D">
        <w:tc>
          <w:tcPr>
            <w:tcW w:w="3708" w:type="dxa"/>
          </w:tcPr>
          <w:p w:rsidR="003F728D" w:rsidRDefault="006C389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val="sr-Cyrl-CS"/>
              </w:rPr>
            </w:pPr>
            <w:r>
              <w:rPr>
                <w:rFonts w:ascii="Verdana" w:eastAsia="Times New Roman" w:hAnsi="Verdana" w:cs="Times New Roman"/>
                <w:b/>
                <w:sz w:val="16"/>
                <w:szCs w:val="16"/>
                <w:lang w:val="sr-Cyrl-CS"/>
              </w:rPr>
              <w:t>Дана:</w:t>
            </w:r>
            <w:r w:rsidR="00417AB6">
              <w:rPr>
                <w:rFonts w:ascii="Verdana" w:eastAsia="Times New Roman" w:hAnsi="Verdana" w:cs="Times New Roman"/>
                <w:b/>
                <w:sz w:val="16"/>
                <w:szCs w:val="16"/>
                <w:lang w:val="sr-Cyrl-CS"/>
              </w:rPr>
              <w:t xml:space="preserve"> 12</w:t>
            </w:r>
            <w:r w:rsidRPr="00417AB6">
              <w:rPr>
                <w:rFonts w:ascii="Verdana" w:eastAsia="Times New Roman" w:hAnsi="Verdana" w:cs="Times New Roman"/>
                <w:b/>
                <w:sz w:val="16"/>
                <w:szCs w:val="16"/>
                <w:lang w:val="sr-Cyrl-CS"/>
              </w:rPr>
              <w:t>.</w:t>
            </w:r>
            <w:r w:rsidR="00417AB6">
              <w:rPr>
                <w:rFonts w:ascii="Verdana" w:eastAsia="Times New Roman" w:hAnsi="Verdana" w:cs="Times New Roman"/>
                <w:b/>
                <w:sz w:val="16"/>
                <w:szCs w:val="16"/>
              </w:rPr>
              <w:t>0</w:t>
            </w:r>
            <w:r w:rsidRPr="00417AB6">
              <w:rPr>
                <w:rFonts w:ascii="Verdana" w:eastAsia="Times New Roman" w:hAnsi="Verdana" w:cs="Times New Roman"/>
                <w:b/>
                <w:sz w:val="16"/>
                <w:szCs w:val="16"/>
              </w:rPr>
              <w:t>2</w:t>
            </w:r>
            <w:r w:rsidR="00417AB6">
              <w:rPr>
                <w:rFonts w:ascii="Verdana" w:eastAsia="Times New Roman" w:hAnsi="Verdana" w:cs="Times New Roman"/>
                <w:b/>
                <w:sz w:val="16"/>
                <w:szCs w:val="16"/>
              </w:rPr>
              <w:t>.2024</w:t>
            </w:r>
            <w:r w:rsidRPr="00417AB6">
              <w:rPr>
                <w:rFonts w:ascii="Verdana" w:eastAsia="Times New Roman" w:hAnsi="Verdana" w:cs="Times New Roman"/>
                <w:b/>
                <w:sz w:val="16"/>
                <w:szCs w:val="16"/>
                <w:lang w:val="sr-Cyrl-CS"/>
              </w:rPr>
              <w:t>.</w:t>
            </w:r>
            <w:r>
              <w:rPr>
                <w:rFonts w:ascii="Verdana" w:eastAsia="Times New Roman" w:hAnsi="Verdana" w:cs="Times New Roman"/>
                <w:b/>
                <w:sz w:val="16"/>
                <w:szCs w:val="16"/>
                <w:lang w:val="sr-Cyrl-CS"/>
              </w:rPr>
              <w:t xml:space="preserve"> године</w:t>
            </w:r>
          </w:p>
        </w:tc>
      </w:tr>
      <w:tr w:rsidR="003F728D">
        <w:tc>
          <w:tcPr>
            <w:tcW w:w="3708" w:type="dxa"/>
          </w:tcPr>
          <w:p w:rsidR="003F728D" w:rsidRDefault="006C389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val="sr-Cyrl-CS"/>
              </w:rPr>
            </w:pPr>
            <w:r>
              <w:rPr>
                <w:rFonts w:ascii="Verdana" w:eastAsia="Times New Roman" w:hAnsi="Verdana" w:cs="Times New Roman"/>
                <w:b/>
                <w:sz w:val="16"/>
                <w:szCs w:val="16"/>
                <w:lang w:val="sr-Cyrl-CS"/>
              </w:rPr>
              <w:t>21480 Србобран, Трг слободе 2</w:t>
            </w:r>
          </w:p>
        </w:tc>
      </w:tr>
      <w:tr w:rsidR="003F728D">
        <w:tc>
          <w:tcPr>
            <w:tcW w:w="3708" w:type="dxa"/>
          </w:tcPr>
          <w:p w:rsidR="003F728D" w:rsidRDefault="006C389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val="sr-Cyrl-CS"/>
              </w:rPr>
            </w:pPr>
            <w:r>
              <w:rPr>
                <w:rFonts w:ascii="Verdana" w:eastAsia="Times New Roman" w:hAnsi="Verdana" w:cs="Times New Roman"/>
                <w:b/>
                <w:sz w:val="16"/>
                <w:szCs w:val="16"/>
                <w:lang w:val="sr-Cyrl-CS"/>
              </w:rPr>
              <w:sym w:font="Wingdings" w:char="F028"/>
            </w:r>
            <w:r>
              <w:rPr>
                <w:rFonts w:ascii="Verdana" w:eastAsia="Times New Roman" w:hAnsi="Verdana" w:cs="Times New Roman"/>
                <w:b/>
                <w:sz w:val="16"/>
                <w:szCs w:val="16"/>
                <w:lang w:val="sr-Cyrl-CS"/>
              </w:rPr>
              <w:t>: 021/730-020; Факс: 021/731-079</w:t>
            </w:r>
          </w:p>
        </w:tc>
      </w:tr>
      <w:tr w:rsidR="003F728D">
        <w:tc>
          <w:tcPr>
            <w:tcW w:w="3708" w:type="dxa"/>
          </w:tcPr>
          <w:p w:rsidR="003F728D" w:rsidRDefault="006C389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val="fr-FR"/>
              </w:rPr>
            </w:pPr>
            <w:r>
              <w:rPr>
                <w:rFonts w:ascii="Verdana" w:eastAsia="Times New Roman" w:hAnsi="Verdana" w:cs="Times New Roman"/>
                <w:b/>
                <w:sz w:val="16"/>
                <w:szCs w:val="16"/>
                <w:lang w:val="fr-FR"/>
              </w:rPr>
              <w:t xml:space="preserve">E-mail: </w:t>
            </w:r>
            <w:hyperlink r:id="rId7" w:history="1">
              <w:r>
                <w:rPr>
                  <w:rFonts w:ascii="Verdana" w:eastAsia="Times New Roman" w:hAnsi="Verdana" w:cs="Times New Roman"/>
                  <w:b/>
                  <w:sz w:val="16"/>
                  <w:szCs w:val="16"/>
                  <w:u w:val="single"/>
                  <w:lang w:val="fr-FR"/>
                </w:rPr>
                <w:t>srbobran@eunet.rs</w:t>
              </w:r>
            </w:hyperlink>
          </w:p>
        </w:tc>
      </w:tr>
    </w:tbl>
    <w:p w:rsidR="003F728D" w:rsidRDefault="003F728D">
      <w:pPr>
        <w:jc w:val="both"/>
        <w:rPr>
          <w:rFonts w:ascii="Verdana" w:hAnsi="Verdana"/>
          <w:sz w:val="20"/>
          <w:szCs w:val="20"/>
        </w:rPr>
      </w:pPr>
    </w:p>
    <w:p w:rsidR="003F728D" w:rsidRDefault="006C3893">
      <w:pPr>
        <w:spacing w:after="0"/>
        <w:ind w:firstLine="720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  <w:lang w:val="ru-RU"/>
        </w:rPr>
        <w:t xml:space="preserve">У складу са чланом </w:t>
      </w:r>
      <w:r>
        <w:rPr>
          <w:rFonts w:ascii="Verdana" w:hAnsi="Verdana" w:cs="Arial"/>
          <w:sz w:val="18"/>
          <w:szCs w:val="18"/>
        </w:rPr>
        <w:t>члана 48. Правилника о садржини, поступку и начину доношења програма уређивања грађевинског земљишта (“Сл. гласник РС”, број 27/2015),</w:t>
      </w:r>
      <w:r>
        <w:rPr>
          <w:rFonts w:ascii="Verdana" w:hAnsi="Verdana" w:cs="Arial"/>
          <w:sz w:val="18"/>
          <w:szCs w:val="18"/>
          <w:lang w:val="sr-Cyrl-CS"/>
        </w:rPr>
        <w:t xml:space="preserve">члана 106. став </w:t>
      </w:r>
      <w:r>
        <w:rPr>
          <w:rFonts w:ascii="Verdana" w:hAnsi="Verdana" w:cs="Arial"/>
          <w:sz w:val="18"/>
          <w:szCs w:val="18"/>
        </w:rPr>
        <w:t>1</w:t>
      </w:r>
      <w:r>
        <w:rPr>
          <w:rFonts w:ascii="Verdana" w:hAnsi="Verdana" w:cs="Arial"/>
          <w:sz w:val="18"/>
          <w:szCs w:val="18"/>
          <w:lang w:val="sr-Cyrl-CS"/>
        </w:rPr>
        <w:t>. Статута Општине Србобран („Службени лист Општине Србобран“, број 4/2019</w:t>
      </w:r>
      <w:r>
        <w:rPr>
          <w:rFonts w:ascii="Verdana" w:hAnsi="Verdana" w:cs="Arial"/>
          <w:sz w:val="18"/>
          <w:szCs w:val="18"/>
        </w:rPr>
        <w:t>, 20/2019 и 6/2022</w:t>
      </w:r>
      <w:r>
        <w:rPr>
          <w:rFonts w:ascii="Verdana" w:hAnsi="Verdana" w:cs="Arial"/>
          <w:sz w:val="18"/>
          <w:szCs w:val="18"/>
          <w:lang w:val="sr-Cyrl-CS"/>
        </w:rPr>
        <w:t>)</w:t>
      </w:r>
      <w:r>
        <w:rPr>
          <w:rFonts w:ascii="Verdana" w:hAnsi="Verdana" w:cs="Arial"/>
          <w:sz w:val="18"/>
          <w:szCs w:val="18"/>
        </w:rPr>
        <w:t xml:space="preserve"> и члана 7. и 8. Одлуке о јавним расправама </w:t>
      </w:r>
      <w:r>
        <w:rPr>
          <w:rFonts w:ascii="Verdana" w:hAnsi="Verdana" w:cs="Arial"/>
          <w:sz w:val="18"/>
          <w:szCs w:val="18"/>
          <w:lang w:val="sr-Cyrl-CS"/>
        </w:rPr>
        <w:t>(„Службени лист Општине Србобран“, број 10/2022)</w:t>
      </w:r>
      <w:r>
        <w:rPr>
          <w:rFonts w:ascii="Verdana" w:hAnsi="Verdana" w:cs="Arial"/>
          <w:sz w:val="18"/>
          <w:szCs w:val="18"/>
        </w:rPr>
        <w:t xml:space="preserve"> на предлог Одељења за урбанизам, стамбено-комуналне послове и заштиту животне средине, </w:t>
      </w:r>
      <w:r>
        <w:rPr>
          <w:rFonts w:ascii="Verdana" w:hAnsi="Verdana" w:cs="Arial"/>
          <w:sz w:val="18"/>
          <w:szCs w:val="18"/>
          <w:lang w:val="sr-Cyrl-CS"/>
        </w:rPr>
        <w:t>Начелник Општинске управе Србобран упућује</w:t>
      </w:r>
    </w:p>
    <w:p w:rsidR="003F728D" w:rsidRDefault="006C3893">
      <w:pPr>
        <w:spacing w:after="0"/>
        <w:jc w:val="center"/>
        <w:rPr>
          <w:rFonts w:ascii="Verdana" w:hAnsi="Verdana" w:cs="Arial"/>
          <w:b/>
          <w:sz w:val="18"/>
          <w:szCs w:val="18"/>
          <w:lang w:val="sr-Cyrl-CS"/>
        </w:rPr>
      </w:pPr>
      <w:r>
        <w:rPr>
          <w:rFonts w:ascii="Verdana" w:hAnsi="Verdana" w:cs="Arial"/>
          <w:b/>
          <w:sz w:val="18"/>
          <w:szCs w:val="18"/>
          <w:lang w:val="sr-Cyrl-CS"/>
        </w:rPr>
        <w:t>ЈАВНИ ПОЗИВ</w:t>
      </w:r>
    </w:p>
    <w:p w:rsidR="003F728D" w:rsidRDefault="006C3893">
      <w:pPr>
        <w:spacing w:after="0"/>
        <w:jc w:val="center"/>
        <w:rPr>
          <w:rFonts w:ascii="Verdana" w:hAnsi="Verdana" w:cs="Arial"/>
          <w:b/>
          <w:sz w:val="18"/>
          <w:szCs w:val="18"/>
          <w:lang w:val="sr-Cyrl-CS"/>
        </w:rPr>
      </w:pPr>
      <w:r>
        <w:rPr>
          <w:rFonts w:ascii="Verdana" w:hAnsi="Verdana" w:cs="Arial"/>
          <w:b/>
          <w:sz w:val="18"/>
          <w:szCs w:val="18"/>
          <w:lang w:val="sr-Cyrl-CS"/>
        </w:rPr>
        <w:t xml:space="preserve"> ГРАЂАНИМА, УДРУЖЕЊИМА, СТРУЧНОЈ И ОСТАЛОЈ ЈАВНОСТИ ЗА УЧЕШЋЕ У ЈАВНОЈ РАСПРАВИ О НАЦРТУ ОДЛУКЕ О ДОНОШЕЊУ СРЕДЊОРОЧНОГ ПРОГРАМА УРЕЂИВАЊА ГРАЂЕВИНСКОГ ЗЕМЉИШТА ОПШТИНЕ СРБОБРАН ЗА ПЕРИОД ОД </w:t>
      </w:r>
      <w:r w:rsidRPr="009C4B43">
        <w:rPr>
          <w:rFonts w:ascii="Verdana" w:hAnsi="Verdana" w:cs="Arial"/>
          <w:b/>
          <w:sz w:val="18"/>
          <w:szCs w:val="18"/>
          <w:lang w:val="sr-Cyrl-CS"/>
        </w:rPr>
        <w:t>202</w:t>
      </w:r>
      <w:r w:rsidRPr="009C4B43">
        <w:rPr>
          <w:rFonts w:ascii="Verdana" w:hAnsi="Verdana" w:cs="Arial"/>
          <w:b/>
          <w:sz w:val="18"/>
          <w:szCs w:val="18"/>
        </w:rPr>
        <w:t>4</w:t>
      </w:r>
      <w:r w:rsidRPr="009C4B43">
        <w:rPr>
          <w:rFonts w:ascii="Verdana" w:hAnsi="Verdana" w:cs="Arial"/>
          <w:b/>
          <w:sz w:val="18"/>
          <w:szCs w:val="18"/>
          <w:lang w:val="sr-Cyrl-CS"/>
        </w:rPr>
        <w:t>. ДО 202</w:t>
      </w:r>
      <w:r w:rsidRPr="009C4B43">
        <w:rPr>
          <w:rFonts w:ascii="Verdana" w:hAnsi="Verdana" w:cs="Arial"/>
          <w:b/>
          <w:sz w:val="18"/>
          <w:szCs w:val="18"/>
        </w:rPr>
        <w:t>7</w:t>
      </w:r>
      <w:r>
        <w:rPr>
          <w:rFonts w:ascii="Verdana" w:hAnsi="Verdana" w:cs="Arial"/>
          <w:b/>
          <w:sz w:val="18"/>
          <w:szCs w:val="18"/>
          <w:lang w:val="sr-Cyrl-CS"/>
        </w:rPr>
        <w:t>. ГОДИНЕ</w:t>
      </w:r>
    </w:p>
    <w:p w:rsidR="003F728D" w:rsidRDefault="006C3893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/>
          <w:b/>
          <w:sz w:val="18"/>
          <w:szCs w:val="18"/>
          <w:lang w:val="sr-Cyrl-CS"/>
        </w:rPr>
        <w:t>Предмет јавне расправе</w:t>
      </w:r>
      <w:r>
        <w:rPr>
          <w:rFonts w:ascii="Verdana" w:hAnsi="Verdana"/>
          <w:sz w:val="18"/>
          <w:szCs w:val="18"/>
          <w:lang w:val="sr-Cyrl-CS"/>
        </w:rPr>
        <w:t xml:space="preserve">: </w:t>
      </w:r>
      <w:r>
        <w:rPr>
          <w:rFonts w:ascii="Verdana" w:hAnsi="Verdana" w:cs="Arial"/>
          <w:sz w:val="18"/>
          <w:szCs w:val="18"/>
        </w:rPr>
        <w:t xml:space="preserve">Нацрт </w:t>
      </w:r>
      <w:r>
        <w:rPr>
          <w:rFonts w:ascii="Verdana" w:hAnsi="Verdana" w:cs="Arial"/>
          <w:bCs/>
          <w:sz w:val="18"/>
          <w:szCs w:val="18"/>
        </w:rPr>
        <w:t xml:space="preserve">Одлуке о доношењу Средњорочног програма уређивања грађевинског земљишта општине Србобран за период од 2024. до 2027.  године. </w:t>
      </w:r>
      <w:bookmarkStart w:id="0" w:name="_GoBack"/>
      <w:bookmarkEnd w:id="0"/>
    </w:p>
    <w:p w:rsidR="003F728D" w:rsidRDefault="006C3893">
      <w:pPr>
        <w:spacing w:after="0" w:line="360" w:lineRule="auto"/>
        <w:jc w:val="both"/>
        <w:rPr>
          <w:rFonts w:ascii="Verdana" w:hAnsi="Verdana"/>
          <w:sz w:val="18"/>
          <w:szCs w:val="18"/>
          <w:lang w:val="sr-Cyrl-CS"/>
        </w:rPr>
      </w:pPr>
      <w:r>
        <w:rPr>
          <w:rFonts w:ascii="Verdana" w:hAnsi="Verdana"/>
          <w:b/>
          <w:sz w:val="18"/>
          <w:szCs w:val="18"/>
          <w:lang w:val="sr-Cyrl-CS"/>
        </w:rPr>
        <w:t xml:space="preserve">Трајање јавне расправе: </w:t>
      </w:r>
      <w:r>
        <w:rPr>
          <w:rFonts w:ascii="Verdana" w:hAnsi="Verdana"/>
          <w:sz w:val="18"/>
          <w:szCs w:val="18"/>
          <w:lang w:val="sr-Cyrl-CS"/>
        </w:rPr>
        <w:t xml:space="preserve">Јавна расправа  ће трајати у периоду од </w:t>
      </w:r>
      <w:r w:rsidR="009C4B43" w:rsidRPr="009C4B43">
        <w:rPr>
          <w:rFonts w:ascii="Verdana" w:hAnsi="Verdana"/>
          <w:sz w:val="18"/>
          <w:szCs w:val="18"/>
        </w:rPr>
        <w:t>12</w:t>
      </w:r>
      <w:r w:rsidRPr="009C4B43">
        <w:rPr>
          <w:rFonts w:ascii="Verdana" w:hAnsi="Verdana"/>
          <w:sz w:val="18"/>
          <w:szCs w:val="18"/>
          <w:lang w:val="sr-Cyrl-CS"/>
        </w:rPr>
        <w:t>.</w:t>
      </w:r>
      <w:r w:rsidR="009C4B43">
        <w:rPr>
          <w:rFonts w:ascii="Verdana" w:hAnsi="Verdana"/>
          <w:sz w:val="18"/>
          <w:szCs w:val="18"/>
          <w:lang/>
        </w:rPr>
        <w:t>0</w:t>
      </w:r>
      <w:r w:rsidRPr="009C4B43">
        <w:rPr>
          <w:rFonts w:ascii="Verdana" w:hAnsi="Verdana"/>
          <w:sz w:val="18"/>
          <w:szCs w:val="18"/>
        </w:rPr>
        <w:t>2</w:t>
      </w:r>
      <w:r w:rsidR="009C4B43">
        <w:rPr>
          <w:rFonts w:ascii="Verdana" w:hAnsi="Verdana"/>
          <w:sz w:val="18"/>
          <w:szCs w:val="18"/>
          <w:lang w:val="sr-Cyrl-CS"/>
        </w:rPr>
        <w:t>.2024</w:t>
      </w:r>
      <w:r w:rsidRPr="009C4B43">
        <w:rPr>
          <w:rFonts w:ascii="Verdana" w:hAnsi="Verdana"/>
          <w:sz w:val="18"/>
          <w:szCs w:val="18"/>
          <w:lang w:val="sr-Cyrl-CS"/>
        </w:rPr>
        <w:t>.-</w:t>
      </w:r>
      <w:r w:rsidR="009C4B43">
        <w:rPr>
          <w:rFonts w:ascii="Verdana" w:hAnsi="Verdana"/>
          <w:sz w:val="18"/>
          <w:szCs w:val="18"/>
          <w:lang/>
        </w:rPr>
        <w:t>22</w:t>
      </w:r>
      <w:r w:rsidRPr="009C4B43">
        <w:rPr>
          <w:rFonts w:ascii="Verdana" w:hAnsi="Verdana"/>
          <w:sz w:val="18"/>
          <w:szCs w:val="18"/>
          <w:lang w:val="sr-Cyrl-CS"/>
        </w:rPr>
        <w:t>.</w:t>
      </w:r>
      <w:r w:rsidR="009C4B43">
        <w:rPr>
          <w:rFonts w:ascii="Verdana" w:hAnsi="Verdana"/>
          <w:sz w:val="18"/>
          <w:szCs w:val="18"/>
          <w:lang/>
        </w:rPr>
        <w:t>0</w:t>
      </w:r>
      <w:r w:rsidRPr="009C4B43">
        <w:rPr>
          <w:rFonts w:ascii="Verdana" w:hAnsi="Verdana"/>
          <w:sz w:val="18"/>
          <w:szCs w:val="18"/>
        </w:rPr>
        <w:t>2</w:t>
      </w:r>
      <w:r w:rsidR="009C4B43">
        <w:rPr>
          <w:rFonts w:ascii="Verdana" w:hAnsi="Verdana"/>
          <w:sz w:val="18"/>
          <w:szCs w:val="18"/>
          <w:lang w:val="sr-Cyrl-CS"/>
        </w:rPr>
        <w:t>.2024</w:t>
      </w:r>
      <w:r w:rsidRPr="009C4B43">
        <w:rPr>
          <w:rFonts w:ascii="Verdana" w:hAnsi="Verdana"/>
          <w:sz w:val="18"/>
          <w:szCs w:val="18"/>
          <w:lang w:val="sr-Cyrl-CS"/>
        </w:rPr>
        <w:t xml:space="preserve">. </w:t>
      </w:r>
      <w:r>
        <w:rPr>
          <w:rFonts w:ascii="Verdana" w:hAnsi="Verdana"/>
          <w:sz w:val="18"/>
          <w:szCs w:val="18"/>
          <w:lang w:val="sr-Cyrl-CS"/>
        </w:rPr>
        <w:t xml:space="preserve">године. </w:t>
      </w:r>
    </w:p>
    <w:p w:rsidR="003F728D" w:rsidRDefault="006C3893">
      <w:pPr>
        <w:spacing w:after="0" w:line="360" w:lineRule="auto"/>
        <w:jc w:val="both"/>
        <w:rPr>
          <w:rFonts w:ascii="Verdana" w:hAnsi="Verdana"/>
          <w:sz w:val="18"/>
          <w:szCs w:val="18"/>
          <w:lang w:val="sr-Cyrl-CS"/>
        </w:rPr>
      </w:pPr>
      <w:r>
        <w:rPr>
          <w:rFonts w:ascii="Verdana" w:hAnsi="Verdana"/>
          <w:b/>
          <w:sz w:val="18"/>
          <w:szCs w:val="18"/>
          <w:lang w:val="sr-Cyrl-CS"/>
        </w:rPr>
        <w:t xml:space="preserve">Начин објављивања јавне расправе: </w:t>
      </w:r>
      <w:r>
        <w:rPr>
          <w:rFonts w:ascii="Verdana" w:hAnsi="Verdana"/>
          <w:sz w:val="18"/>
          <w:szCs w:val="18"/>
          <w:lang w:val="sr-Cyrl-CS"/>
        </w:rPr>
        <w:t xml:space="preserve">Јавни позив за учешће у јавној расправи, са програмом јавне расправе и нацртом акта, ће се објавити на званичној интернет презентацији општине Србобран </w:t>
      </w:r>
      <w:hyperlink r:id="rId8" w:history="1">
        <w:r>
          <w:rPr>
            <w:rStyle w:val="Hyperlink"/>
            <w:rFonts w:ascii="Verdana" w:hAnsi="Verdana"/>
            <w:color w:val="auto"/>
            <w:sz w:val="18"/>
            <w:szCs w:val="18"/>
            <w:lang w:val="sr-Cyrl-CS"/>
          </w:rPr>
          <w:t>www.srbobran.rs</w:t>
        </w:r>
      </w:hyperlink>
      <w:r>
        <w:rPr>
          <w:rFonts w:ascii="Verdana" w:hAnsi="Verdana"/>
          <w:sz w:val="18"/>
          <w:szCs w:val="18"/>
          <w:lang w:val="sr-Cyrl-CS"/>
        </w:rPr>
        <w:t xml:space="preserve">, као </w:t>
      </w:r>
      <w:r>
        <w:rPr>
          <w:rFonts w:ascii="Verdana" w:hAnsi="Verdana"/>
          <w:sz w:val="18"/>
          <w:szCs w:val="18"/>
        </w:rPr>
        <w:t>и на огласној табли општине Србобран</w:t>
      </w:r>
      <w:r>
        <w:rPr>
          <w:rFonts w:ascii="Verdana" w:hAnsi="Verdana"/>
          <w:sz w:val="18"/>
          <w:szCs w:val="18"/>
          <w:lang w:val="sr-Cyrl-CS"/>
        </w:rPr>
        <w:t>.</w:t>
      </w:r>
    </w:p>
    <w:p w:rsidR="003F728D" w:rsidRDefault="006C3893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/>
          <w:b/>
          <w:sz w:val="18"/>
          <w:szCs w:val="18"/>
          <w:lang w:val="sr-Cyrl-CS"/>
        </w:rPr>
        <w:t xml:space="preserve">Програм јавне расправе: </w:t>
      </w:r>
      <w:r>
        <w:rPr>
          <w:rFonts w:ascii="Verdana" w:hAnsi="Verdana"/>
          <w:sz w:val="18"/>
          <w:szCs w:val="18"/>
          <w:lang w:val="sr-Cyrl-CS"/>
        </w:rPr>
        <w:t xml:space="preserve">Обавештавају се заитересовани субјекти да ће се јавна трибина о </w:t>
      </w:r>
      <w:r>
        <w:rPr>
          <w:rFonts w:ascii="Verdana" w:hAnsi="Verdana" w:cs="Arial"/>
          <w:sz w:val="18"/>
          <w:szCs w:val="18"/>
        </w:rPr>
        <w:t xml:space="preserve">Нацрту </w:t>
      </w:r>
      <w:r>
        <w:rPr>
          <w:rFonts w:ascii="Verdana" w:hAnsi="Verdana" w:cs="Arial"/>
          <w:bCs/>
          <w:sz w:val="18"/>
          <w:szCs w:val="18"/>
        </w:rPr>
        <w:t>Одлуке о доношењу  Средњорочног програма уређивања грађевинског земљишта општине Србобран за период од 2024. до 2027. године</w:t>
      </w:r>
      <w:r>
        <w:rPr>
          <w:rFonts w:ascii="Verdana" w:hAnsi="Verdana"/>
          <w:sz w:val="18"/>
          <w:szCs w:val="18"/>
          <w:lang w:val="sr-Cyrl-CS"/>
        </w:rPr>
        <w:t xml:space="preserve">, одржати дана: </w:t>
      </w:r>
      <w:r w:rsidR="009C4B43" w:rsidRPr="009C4B43">
        <w:rPr>
          <w:rFonts w:ascii="Verdana" w:hAnsi="Verdana"/>
          <w:sz w:val="18"/>
          <w:szCs w:val="18"/>
          <w:lang w:val="sr-Cyrl-CS"/>
        </w:rPr>
        <w:t>19</w:t>
      </w:r>
      <w:r w:rsidRPr="009C4B43">
        <w:rPr>
          <w:rFonts w:ascii="Verdana" w:hAnsi="Verdana"/>
          <w:sz w:val="18"/>
          <w:szCs w:val="18"/>
          <w:lang w:val="sr-Cyrl-CS"/>
        </w:rPr>
        <w:t>.</w:t>
      </w:r>
      <w:r w:rsidR="009C4B43" w:rsidRPr="009C4B43">
        <w:rPr>
          <w:rFonts w:ascii="Verdana" w:hAnsi="Verdana"/>
          <w:sz w:val="18"/>
          <w:szCs w:val="18"/>
          <w:lang/>
        </w:rPr>
        <w:t>0</w:t>
      </w:r>
      <w:r w:rsidRPr="009C4B43">
        <w:rPr>
          <w:rFonts w:ascii="Verdana" w:hAnsi="Verdana"/>
          <w:sz w:val="18"/>
          <w:szCs w:val="18"/>
        </w:rPr>
        <w:t>2</w:t>
      </w:r>
      <w:r w:rsidR="009C4B43" w:rsidRPr="009C4B43">
        <w:rPr>
          <w:rFonts w:ascii="Verdana" w:hAnsi="Verdana"/>
          <w:sz w:val="18"/>
          <w:szCs w:val="18"/>
          <w:lang w:val="sr-Cyrl-CS"/>
        </w:rPr>
        <w:t>.2024</w:t>
      </w:r>
      <w:r w:rsidRPr="009C4B43">
        <w:rPr>
          <w:rFonts w:ascii="Verdana" w:hAnsi="Verdana"/>
          <w:sz w:val="18"/>
          <w:szCs w:val="18"/>
          <w:lang w:val="sr-Cyrl-CS"/>
        </w:rPr>
        <w:t>. г</w:t>
      </w:r>
      <w:r>
        <w:rPr>
          <w:rFonts w:ascii="Verdana" w:hAnsi="Verdana"/>
          <w:sz w:val="18"/>
          <w:szCs w:val="18"/>
          <w:lang w:val="sr-Cyrl-CS"/>
        </w:rPr>
        <w:t xml:space="preserve">одине у периоду од 11.00-13.00 часова, у Великој сали Скупштине општине Србобран, ул. Трг Слободе 2, као и да предлоге, сугестије и примедбе сва заинтересована лица могу доставити: у писаном облику на адресу: Општина Србобран, Трг слободе број 2, 21480 Србобран, са назнаком „За јавну расправу о </w:t>
      </w:r>
      <w:r>
        <w:rPr>
          <w:rFonts w:ascii="Verdana" w:hAnsi="Verdana" w:cs="Arial"/>
          <w:sz w:val="18"/>
          <w:szCs w:val="18"/>
        </w:rPr>
        <w:t xml:space="preserve">Нацрту </w:t>
      </w:r>
      <w:r>
        <w:rPr>
          <w:rFonts w:ascii="Verdana" w:hAnsi="Verdana" w:cs="Arial"/>
          <w:bCs/>
          <w:sz w:val="18"/>
          <w:szCs w:val="18"/>
        </w:rPr>
        <w:t>Одлуке о доношењу Средњорочног програма уређивања грађевинског земљишта општине Србобран за период од 2024. до 2027. године</w:t>
      </w:r>
      <w:r>
        <w:rPr>
          <w:rFonts w:ascii="Verdana" w:hAnsi="Verdana" w:cs="Arial"/>
          <w:sz w:val="18"/>
          <w:szCs w:val="18"/>
        </w:rPr>
        <w:t>.</w:t>
      </w:r>
      <w:r>
        <w:rPr>
          <w:rFonts w:ascii="Verdana" w:hAnsi="Verdana"/>
          <w:sz w:val="18"/>
          <w:szCs w:val="18"/>
          <w:lang w:val="sr-Cyrl-CS"/>
        </w:rPr>
        <w:t xml:space="preserve">“ и путем е-мејл адресе: </w:t>
      </w:r>
      <w:hyperlink r:id="rId9" w:history="1">
        <w:r>
          <w:rPr>
            <w:rStyle w:val="Hyperlink"/>
            <w:rFonts w:ascii="Verdana" w:hAnsi="Verdana"/>
            <w:color w:val="auto"/>
            <w:sz w:val="18"/>
            <w:szCs w:val="18"/>
          </w:rPr>
          <w:t>slavica.mitrovic</w:t>
        </w:r>
        <w:r>
          <w:rPr>
            <w:rStyle w:val="Hyperlink"/>
            <w:rFonts w:ascii="Verdana" w:hAnsi="Verdana"/>
            <w:color w:val="auto"/>
            <w:sz w:val="18"/>
            <w:szCs w:val="18"/>
            <w:lang w:val="sr-Cyrl-CS"/>
          </w:rPr>
          <w:t>@</w:t>
        </w:r>
        <w:r>
          <w:rPr>
            <w:rStyle w:val="Hyperlink"/>
            <w:rFonts w:ascii="Verdana" w:hAnsi="Verdana"/>
            <w:color w:val="auto"/>
            <w:sz w:val="18"/>
            <w:szCs w:val="18"/>
          </w:rPr>
          <w:t>srbobran48</w:t>
        </w:r>
        <w:r>
          <w:rPr>
            <w:rStyle w:val="Hyperlink"/>
            <w:rFonts w:ascii="Verdana" w:hAnsi="Verdana"/>
            <w:color w:val="auto"/>
            <w:sz w:val="18"/>
            <w:szCs w:val="18"/>
            <w:lang w:val="sr-Cyrl-CS"/>
          </w:rPr>
          <w:t>.rs</w:t>
        </w:r>
      </w:hyperlink>
      <w:r>
        <w:rPr>
          <w:rFonts w:ascii="Verdana" w:hAnsi="Verdana"/>
          <w:sz w:val="18"/>
          <w:szCs w:val="18"/>
          <w:lang w:val="sr-Cyrl-CS"/>
        </w:rPr>
        <w:t>.</w:t>
      </w:r>
    </w:p>
    <w:p w:rsidR="003F728D" w:rsidRDefault="006C3893">
      <w:pPr>
        <w:spacing w:after="0" w:line="360" w:lineRule="auto"/>
        <w:jc w:val="both"/>
        <w:rPr>
          <w:rFonts w:ascii="Verdana" w:hAnsi="Verdana" w:cs="Arial"/>
          <w:bCs/>
          <w:sz w:val="18"/>
          <w:szCs w:val="18"/>
        </w:rPr>
      </w:pPr>
      <w:r>
        <w:rPr>
          <w:rFonts w:ascii="Verdana" w:hAnsi="Verdana"/>
          <w:b/>
          <w:sz w:val="18"/>
          <w:szCs w:val="18"/>
          <w:lang w:val="sr-Cyrl-CS"/>
        </w:rPr>
        <w:t>Саставни делови Јавног позива</w:t>
      </w:r>
      <w:r>
        <w:rPr>
          <w:rFonts w:ascii="Verdana" w:hAnsi="Verdana"/>
          <w:sz w:val="18"/>
          <w:szCs w:val="18"/>
          <w:lang w:val="sr-Cyrl-CS"/>
        </w:rPr>
        <w:t>:</w:t>
      </w:r>
      <w:r w:rsidR="00593B5E">
        <w:rPr>
          <w:rFonts w:ascii="Verdana" w:hAnsi="Verdana"/>
          <w:sz w:val="18"/>
          <w:szCs w:val="18"/>
          <w:lang w:val="sr-Cyrl-CS"/>
        </w:rPr>
        <w:t xml:space="preserve"> </w:t>
      </w:r>
      <w:r>
        <w:rPr>
          <w:rFonts w:ascii="Verdana" w:hAnsi="Verdana"/>
          <w:sz w:val="18"/>
          <w:szCs w:val="18"/>
          <w:lang w:val="sr-Cyrl-CS"/>
        </w:rPr>
        <w:t xml:space="preserve">1. </w:t>
      </w:r>
      <w:r>
        <w:rPr>
          <w:rFonts w:ascii="Verdana" w:hAnsi="Verdana" w:cs="Arial"/>
          <w:sz w:val="18"/>
          <w:szCs w:val="18"/>
        </w:rPr>
        <w:t xml:space="preserve">Нацрт </w:t>
      </w:r>
      <w:r>
        <w:rPr>
          <w:rFonts w:ascii="Verdana" w:hAnsi="Verdana" w:cs="Arial"/>
          <w:bCs/>
          <w:sz w:val="18"/>
          <w:szCs w:val="18"/>
        </w:rPr>
        <w:t>Одлуке о доношењу Средњорочног програма уређивања грађевинског земљишта општине Србобран за период од 2024. до 2027. године са  Средњорочним програмом уређивања грађевинског земљишта општине Србобран за период од 2024. до 2027. годину.</w:t>
      </w:r>
    </w:p>
    <w:p w:rsidR="003F728D" w:rsidRDefault="006C389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О току расправе, Одељење </w:t>
      </w:r>
      <w:r>
        <w:rPr>
          <w:rFonts w:ascii="Verdana" w:hAnsi="Verdana" w:cs="Arial"/>
          <w:sz w:val="18"/>
          <w:szCs w:val="18"/>
        </w:rPr>
        <w:t>урбанизам, стамбено-комуналне послове и заштиту животне средине</w:t>
      </w:r>
      <w:r>
        <w:rPr>
          <w:rFonts w:ascii="Verdana" w:hAnsi="Verdana"/>
          <w:sz w:val="18"/>
          <w:szCs w:val="18"/>
        </w:rPr>
        <w:t xml:space="preserve"> сачиниће извештај који садржи све благовремене предлоге, сугестије и примедбе достављене према наведеном упутству. Извештај о јавној расправи објавиће се на званичној </w:t>
      </w:r>
      <w:r>
        <w:rPr>
          <w:rFonts w:ascii="Verdana" w:hAnsi="Verdana"/>
          <w:sz w:val="18"/>
          <w:szCs w:val="18"/>
          <w:lang w:val="sr-Cyrl-CS"/>
        </w:rPr>
        <w:t xml:space="preserve">интернет презентацији општине Србобран, као </w:t>
      </w:r>
      <w:r>
        <w:rPr>
          <w:rFonts w:ascii="Verdana" w:hAnsi="Verdana"/>
          <w:sz w:val="18"/>
          <w:szCs w:val="18"/>
        </w:rPr>
        <w:t xml:space="preserve">и на огласној табли општине Србобран. Након спроведене јавне расправе, </w:t>
      </w:r>
      <w:r>
        <w:rPr>
          <w:rFonts w:ascii="Verdana" w:hAnsi="Verdana" w:cs="Arial"/>
          <w:sz w:val="18"/>
          <w:szCs w:val="18"/>
        </w:rPr>
        <w:t xml:space="preserve">Нацрт </w:t>
      </w:r>
      <w:r>
        <w:rPr>
          <w:rFonts w:ascii="Verdana" w:hAnsi="Verdana" w:cs="Arial"/>
          <w:bCs/>
          <w:sz w:val="18"/>
          <w:szCs w:val="18"/>
        </w:rPr>
        <w:t>Одлуке о доношењу Средњорочног програма уређивања грађевинског земљишта општине Србобран за период од 2024. до 2027.  године</w:t>
      </w:r>
      <w:r>
        <w:rPr>
          <w:rFonts w:ascii="Verdana" w:hAnsi="Verdana" w:cs="Arial"/>
          <w:sz w:val="18"/>
          <w:szCs w:val="18"/>
        </w:rPr>
        <w:t>, са извештајем о спроведеној јавној расправи доставиће се Општинском већу, ради утврђивања предлога.</w:t>
      </w:r>
    </w:p>
    <w:tbl>
      <w:tblPr>
        <w:tblpPr w:leftFromText="180" w:rightFromText="180" w:vertAnchor="text" w:horzAnchor="margin" w:tblpXSpec="right" w:tblpY="248"/>
        <w:tblW w:w="3598" w:type="dxa"/>
        <w:tblLayout w:type="fixed"/>
        <w:tblLook w:val="04A0"/>
      </w:tblPr>
      <w:tblGrid>
        <w:gridCol w:w="3598"/>
      </w:tblGrid>
      <w:tr w:rsidR="003F728D">
        <w:trPr>
          <w:trHeight w:val="453"/>
        </w:trPr>
        <w:tc>
          <w:tcPr>
            <w:tcW w:w="3598" w:type="dxa"/>
          </w:tcPr>
          <w:p w:rsidR="003F728D" w:rsidRDefault="006C3893">
            <w:pPr>
              <w:spacing w:after="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НАЧЕЛНИК ОПШТИНСКЕ УПРАВЕ СРБОБРАН</w:t>
            </w:r>
          </w:p>
          <w:p w:rsidR="003F728D" w:rsidRDefault="006C3893">
            <w:pPr>
              <w:spacing w:after="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Данијела Вујачић</w:t>
            </w:r>
          </w:p>
        </w:tc>
      </w:tr>
      <w:tr w:rsidR="003F728D">
        <w:tc>
          <w:tcPr>
            <w:tcW w:w="3598" w:type="dxa"/>
          </w:tcPr>
          <w:p w:rsidR="003F728D" w:rsidRDefault="003F728D">
            <w:pPr>
              <w:spacing w:after="0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</w:tbl>
    <w:p w:rsidR="003F728D" w:rsidRDefault="003F728D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</w:p>
    <w:tbl>
      <w:tblPr>
        <w:tblpPr w:leftFromText="180" w:rightFromText="180" w:vertAnchor="text" w:horzAnchor="margin" w:tblpXSpec="right" w:tblpY="248"/>
        <w:tblW w:w="3598" w:type="dxa"/>
        <w:tblLayout w:type="fixed"/>
        <w:tblLook w:val="04A0"/>
      </w:tblPr>
      <w:tblGrid>
        <w:gridCol w:w="3598"/>
      </w:tblGrid>
      <w:tr w:rsidR="003F728D">
        <w:trPr>
          <w:trHeight w:val="453"/>
        </w:trPr>
        <w:tc>
          <w:tcPr>
            <w:tcW w:w="3598" w:type="dxa"/>
          </w:tcPr>
          <w:p w:rsidR="003F728D" w:rsidRDefault="003F728D">
            <w:pPr>
              <w:spacing w:after="0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3F728D">
        <w:tc>
          <w:tcPr>
            <w:tcW w:w="3598" w:type="dxa"/>
          </w:tcPr>
          <w:p w:rsidR="003F728D" w:rsidRDefault="003F728D">
            <w:pPr>
              <w:spacing w:after="0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3F728D">
        <w:trPr>
          <w:trHeight w:val="70"/>
        </w:trPr>
        <w:tc>
          <w:tcPr>
            <w:tcW w:w="3598" w:type="dxa"/>
          </w:tcPr>
          <w:p w:rsidR="003F728D" w:rsidRDefault="003F728D">
            <w:pPr>
              <w:spacing w:after="0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</w:tbl>
    <w:p w:rsidR="003F728D" w:rsidRDefault="003F728D">
      <w:pPr>
        <w:ind w:right="-180"/>
        <w:jc w:val="both"/>
        <w:rPr>
          <w:rFonts w:ascii="Arial" w:hAnsi="Arial" w:cs="Arial"/>
          <w:b/>
          <w:bCs/>
          <w:sz w:val="22"/>
        </w:rPr>
      </w:pPr>
    </w:p>
    <w:sectPr w:rsidR="003F728D" w:rsidSect="003F728D">
      <w:pgSz w:w="12240" w:h="15840"/>
      <w:pgMar w:top="54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2269" w:rsidRDefault="003F2269">
      <w:pPr>
        <w:spacing w:line="240" w:lineRule="auto"/>
      </w:pPr>
      <w:r>
        <w:separator/>
      </w:r>
    </w:p>
  </w:endnote>
  <w:endnote w:type="continuationSeparator" w:id="1">
    <w:p w:rsidR="003F2269" w:rsidRDefault="003F226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2269" w:rsidRDefault="003F2269">
      <w:pPr>
        <w:spacing w:after="0"/>
      </w:pPr>
      <w:r>
        <w:separator/>
      </w:r>
    </w:p>
  </w:footnote>
  <w:footnote w:type="continuationSeparator" w:id="1">
    <w:p w:rsidR="003F2269" w:rsidRDefault="003F2269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26C4D"/>
    <w:rsid w:val="0000252E"/>
    <w:rsid w:val="000026EA"/>
    <w:rsid w:val="000221BF"/>
    <w:rsid w:val="000257D8"/>
    <w:rsid w:val="000555F1"/>
    <w:rsid w:val="000631CD"/>
    <w:rsid w:val="00073E2E"/>
    <w:rsid w:val="000743F3"/>
    <w:rsid w:val="00085989"/>
    <w:rsid w:val="000B76EB"/>
    <w:rsid w:val="000C0FD9"/>
    <w:rsid w:val="00102FAC"/>
    <w:rsid w:val="00115738"/>
    <w:rsid w:val="00131732"/>
    <w:rsid w:val="001468CF"/>
    <w:rsid w:val="00162253"/>
    <w:rsid w:val="001633C5"/>
    <w:rsid w:val="00183675"/>
    <w:rsid w:val="00196D01"/>
    <w:rsid w:val="001A7A8B"/>
    <w:rsid w:val="001B43A5"/>
    <w:rsid w:val="001E195F"/>
    <w:rsid w:val="001F2B73"/>
    <w:rsid w:val="001F415D"/>
    <w:rsid w:val="002132BC"/>
    <w:rsid w:val="00230BDB"/>
    <w:rsid w:val="00242624"/>
    <w:rsid w:val="002555D9"/>
    <w:rsid w:val="00263A85"/>
    <w:rsid w:val="00275344"/>
    <w:rsid w:val="00282D50"/>
    <w:rsid w:val="002A7877"/>
    <w:rsid w:val="002B5631"/>
    <w:rsid w:val="002C2CF0"/>
    <w:rsid w:val="00301B56"/>
    <w:rsid w:val="003044CE"/>
    <w:rsid w:val="003070ED"/>
    <w:rsid w:val="00332B20"/>
    <w:rsid w:val="00357877"/>
    <w:rsid w:val="00370B7E"/>
    <w:rsid w:val="00374566"/>
    <w:rsid w:val="00386728"/>
    <w:rsid w:val="003F2269"/>
    <w:rsid w:val="003F728D"/>
    <w:rsid w:val="00402B60"/>
    <w:rsid w:val="00412DAA"/>
    <w:rsid w:val="00417AB6"/>
    <w:rsid w:val="004250C4"/>
    <w:rsid w:val="004342F9"/>
    <w:rsid w:val="004554D3"/>
    <w:rsid w:val="00463816"/>
    <w:rsid w:val="00485FFB"/>
    <w:rsid w:val="004A1913"/>
    <w:rsid w:val="004B6F53"/>
    <w:rsid w:val="004C7D87"/>
    <w:rsid w:val="004D4951"/>
    <w:rsid w:val="00513646"/>
    <w:rsid w:val="00570447"/>
    <w:rsid w:val="00572480"/>
    <w:rsid w:val="00593B5E"/>
    <w:rsid w:val="005956FD"/>
    <w:rsid w:val="005B254E"/>
    <w:rsid w:val="005C6CE8"/>
    <w:rsid w:val="005C76C0"/>
    <w:rsid w:val="005D486C"/>
    <w:rsid w:val="00643CCA"/>
    <w:rsid w:val="00654DBE"/>
    <w:rsid w:val="00665404"/>
    <w:rsid w:val="00683F71"/>
    <w:rsid w:val="006976BC"/>
    <w:rsid w:val="006B27B1"/>
    <w:rsid w:val="006C3893"/>
    <w:rsid w:val="006C6964"/>
    <w:rsid w:val="006D18B3"/>
    <w:rsid w:val="006F14A5"/>
    <w:rsid w:val="0070128D"/>
    <w:rsid w:val="00701955"/>
    <w:rsid w:val="007108AD"/>
    <w:rsid w:val="00762A5B"/>
    <w:rsid w:val="00791AD1"/>
    <w:rsid w:val="007C1E05"/>
    <w:rsid w:val="007F2F5C"/>
    <w:rsid w:val="0080500C"/>
    <w:rsid w:val="008306BD"/>
    <w:rsid w:val="0085359F"/>
    <w:rsid w:val="0086209D"/>
    <w:rsid w:val="008766E1"/>
    <w:rsid w:val="008859CD"/>
    <w:rsid w:val="008B2589"/>
    <w:rsid w:val="008D2235"/>
    <w:rsid w:val="008D6837"/>
    <w:rsid w:val="008E34A5"/>
    <w:rsid w:val="008F1348"/>
    <w:rsid w:val="0097562A"/>
    <w:rsid w:val="009B5204"/>
    <w:rsid w:val="009B6E89"/>
    <w:rsid w:val="009C4B43"/>
    <w:rsid w:val="009C4BDD"/>
    <w:rsid w:val="009D5D3A"/>
    <w:rsid w:val="00A310A8"/>
    <w:rsid w:val="00A32391"/>
    <w:rsid w:val="00A5077C"/>
    <w:rsid w:val="00A66CB2"/>
    <w:rsid w:val="00AC4166"/>
    <w:rsid w:val="00AD0650"/>
    <w:rsid w:val="00AE6DF3"/>
    <w:rsid w:val="00B01449"/>
    <w:rsid w:val="00B3137C"/>
    <w:rsid w:val="00B50963"/>
    <w:rsid w:val="00B73439"/>
    <w:rsid w:val="00BB52B4"/>
    <w:rsid w:val="00BC7F41"/>
    <w:rsid w:val="00BD5E0A"/>
    <w:rsid w:val="00BE7693"/>
    <w:rsid w:val="00BF26BA"/>
    <w:rsid w:val="00C22CD7"/>
    <w:rsid w:val="00C23036"/>
    <w:rsid w:val="00C33C03"/>
    <w:rsid w:val="00C342C9"/>
    <w:rsid w:val="00C57B83"/>
    <w:rsid w:val="00C7043E"/>
    <w:rsid w:val="00C74687"/>
    <w:rsid w:val="00C92E76"/>
    <w:rsid w:val="00CB683B"/>
    <w:rsid w:val="00D22716"/>
    <w:rsid w:val="00D26C4D"/>
    <w:rsid w:val="00D54DE8"/>
    <w:rsid w:val="00D732EC"/>
    <w:rsid w:val="00D77E87"/>
    <w:rsid w:val="00DA0D19"/>
    <w:rsid w:val="00DA421E"/>
    <w:rsid w:val="00DB1557"/>
    <w:rsid w:val="00DC491A"/>
    <w:rsid w:val="00DC7E4E"/>
    <w:rsid w:val="00E27DEF"/>
    <w:rsid w:val="00E36006"/>
    <w:rsid w:val="00E66C2B"/>
    <w:rsid w:val="00E755D9"/>
    <w:rsid w:val="00ED2DED"/>
    <w:rsid w:val="00EE5C84"/>
    <w:rsid w:val="00F015C6"/>
    <w:rsid w:val="00F062BE"/>
    <w:rsid w:val="00F06B35"/>
    <w:rsid w:val="00F372F9"/>
    <w:rsid w:val="00F5391D"/>
    <w:rsid w:val="00F9628E"/>
    <w:rsid w:val="00FD2540"/>
    <w:rsid w:val="00FF1531"/>
    <w:rsid w:val="125B7DED"/>
    <w:rsid w:val="1C412818"/>
    <w:rsid w:val="38212E1C"/>
    <w:rsid w:val="77F32C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9" w:unhideWhenUsed="0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/>
    <w:lsdException w:name="Title" w:locked="1" w:semiHidden="0" w:uiPriority="10" w:unhideWhenUsed="0" w:qFormat="1"/>
    <w:lsdException w:name="Default Paragraph Font" w:uiPriority="1"/>
    <w:lsdException w:name="Subtitle" w:locked="1" w:semiHidden="0" w:uiPriority="11" w:unhideWhenUsed="0" w:qFormat="1"/>
    <w:lsdException w:name="Hyperlink" w:semiHidden="0" w:uiPriority="0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Normal Table" w:qFormat="1"/>
    <w:lsdException w:name="Table Grid" w:semiHidden="0" w:uiPriority="5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28D"/>
    <w:pPr>
      <w:spacing w:after="200" w:line="276" w:lineRule="auto"/>
    </w:pPr>
    <w:rPr>
      <w:rFonts w:eastAsiaTheme="minorEastAsia" w:cstheme="minorBidi"/>
      <w:sz w:val="24"/>
      <w:szCs w:val="24"/>
      <w:lang w:val="hu-HU"/>
    </w:rPr>
  </w:style>
  <w:style w:type="paragraph" w:styleId="Heading1">
    <w:name w:val="heading 1"/>
    <w:basedOn w:val="Normal"/>
    <w:next w:val="Normal"/>
    <w:link w:val="Heading1Char"/>
    <w:uiPriority w:val="9"/>
    <w:qFormat/>
    <w:locked/>
    <w:rsid w:val="003F728D"/>
    <w:pPr>
      <w:keepNext/>
      <w:spacing w:before="240" w:after="60" w:line="240" w:lineRule="auto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  <w:lang w:val="en-US" w:bidi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locked/>
    <w:rsid w:val="003F728D"/>
    <w:pPr>
      <w:keepNext/>
      <w:spacing w:before="240" w:after="60" w:line="240" w:lineRule="auto"/>
      <w:outlineLvl w:val="1"/>
    </w:pPr>
    <w:rPr>
      <w:rFonts w:asciiTheme="majorHAnsi" w:eastAsiaTheme="majorEastAsia" w:hAnsiTheme="majorHAnsi" w:cs="Times New Roman"/>
      <w:b/>
      <w:bCs/>
      <w:i/>
      <w:iCs/>
      <w:sz w:val="28"/>
      <w:szCs w:val="28"/>
      <w:lang w:val="en-US"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locked/>
    <w:rsid w:val="003F728D"/>
    <w:pPr>
      <w:keepNext/>
      <w:spacing w:before="240" w:after="60" w:line="240" w:lineRule="auto"/>
      <w:outlineLvl w:val="2"/>
    </w:pPr>
    <w:rPr>
      <w:rFonts w:asciiTheme="majorHAnsi" w:eastAsiaTheme="majorEastAsia" w:hAnsiTheme="majorHAnsi" w:cs="Times New Roman"/>
      <w:b/>
      <w:bCs/>
      <w:sz w:val="26"/>
      <w:szCs w:val="26"/>
      <w:lang w:val="en-US" w:bidi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locked/>
    <w:rsid w:val="003F728D"/>
    <w:pPr>
      <w:keepNext/>
      <w:spacing w:before="240" w:after="60" w:line="240" w:lineRule="auto"/>
      <w:outlineLvl w:val="3"/>
    </w:pPr>
    <w:rPr>
      <w:rFonts w:eastAsiaTheme="minorHAnsi" w:cs="Times New Roman"/>
      <w:b/>
      <w:bCs/>
      <w:sz w:val="28"/>
      <w:szCs w:val="28"/>
      <w:lang w:val="en-US"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locked/>
    <w:rsid w:val="003F728D"/>
    <w:pPr>
      <w:spacing w:before="240" w:after="60" w:line="240" w:lineRule="auto"/>
      <w:outlineLvl w:val="4"/>
    </w:pPr>
    <w:rPr>
      <w:rFonts w:eastAsiaTheme="minorHAnsi" w:cs="Times New Roman"/>
      <w:b/>
      <w:bCs/>
      <w:i/>
      <w:iCs/>
      <w:sz w:val="26"/>
      <w:szCs w:val="26"/>
      <w:lang w:val="en-US" w:bidi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locked/>
    <w:rsid w:val="003F728D"/>
    <w:pPr>
      <w:spacing w:before="240" w:after="60" w:line="240" w:lineRule="auto"/>
      <w:outlineLvl w:val="5"/>
    </w:pPr>
    <w:rPr>
      <w:rFonts w:eastAsiaTheme="minorHAnsi" w:cs="Times New Roman"/>
      <w:b/>
      <w:bCs/>
      <w:sz w:val="22"/>
      <w:szCs w:val="22"/>
      <w:lang w:val="en-US"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locked/>
    <w:rsid w:val="003F728D"/>
    <w:pPr>
      <w:spacing w:before="240" w:after="60" w:line="240" w:lineRule="auto"/>
      <w:outlineLvl w:val="6"/>
    </w:pPr>
    <w:rPr>
      <w:rFonts w:eastAsiaTheme="minorHAnsi" w:cs="Times New Roman"/>
      <w:lang w:val="en-US"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locked/>
    <w:rsid w:val="003F728D"/>
    <w:pPr>
      <w:spacing w:before="240" w:after="60" w:line="240" w:lineRule="auto"/>
      <w:outlineLvl w:val="7"/>
    </w:pPr>
    <w:rPr>
      <w:rFonts w:eastAsiaTheme="minorHAnsi" w:cs="Times New Roman"/>
      <w:i/>
      <w:iCs/>
      <w:lang w:val="en-US"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locked/>
    <w:rsid w:val="003F728D"/>
    <w:pPr>
      <w:spacing w:before="240" w:after="60" w:line="240" w:lineRule="auto"/>
      <w:outlineLvl w:val="8"/>
    </w:pPr>
    <w:rPr>
      <w:rFonts w:asciiTheme="majorHAnsi" w:eastAsiaTheme="majorEastAsia" w:hAnsiTheme="majorHAnsi" w:cs="Times New Roman"/>
      <w:sz w:val="22"/>
      <w:szCs w:val="22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F72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locked/>
    <w:rsid w:val="003F728D"/>
    <w:rPr>
      <w:rFonts w:asciiTheme="minorHAnsi" w:hAnsiTheme="minorHAnsi"/>
      <w:b/>
      <w:i/>
      <w:iCs/>
    </w:rPr>
  </w:style>
  <w:style w:type="character" w:styleId="Hyperlink">
    <w:name w:val="Hyperlink"/>
    <w:basedOn w:val="DefaultParagraphFont"/>
    <w:qFormat/>
    <w:rsid w:val="003F728D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locked/>
    <w:rsid w:val="003F728D"/>
    <w:rPr>
      <w:b/>
      <w:bCs/>
    </w:rPr>
  </w:style>
  <w:style w:type="paragraph" w:styleId="Subtitle">
    <w:name w:val="Subtitle"/>
    <w:basedOn w:val="Normal"/>
    <w:next w:val="Normal"/>
    <w:link w:val="SubtitleChar"/>
    <w:uiPriority w:val="11"/>
    <w:qFormat/>
    <w:locked/>
    <w:rsid w:val="003F728D"/>
    <w:pPr>
      <w:spacing w:after="60" w:line="240" w:lineRule="auto"/>
      <w:jc w:val="center"/>
      <w:outlineLvl w:val="1"/>
    </w:pPr>
    <w:rPr>
      <w:rFonts w:asciiTheme="majorHAnsi" w:eastAsiaTheme="majorEastAsia" w:hAnsiTheme="majorHAnsi" w:cs="Times New Roman"/>
      <w:lang w:val="en-US" w:bidi="en-US"/>
    </w:rPr>
  </w:style>
  <w:style w:type="paragraph" w:styleId="Title">
    <w:name w:val="Title"/>
    <w:basedOn w:val="Normal"/>
    <w:next w:val="Normal"/>
    <w:link w:val="TitleChar"/>
    <w:uiPriority w:val="10"/>
    <w:qFormat/>
    <w:locked/>
    <w:rsid w:val="003F728D"/>
    <w:pPr>
      <w:spacing w:before="240" w:after="60" w:line="240" w:lineRule="auto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  <w:lang w:val="en-US" w:bidi="en-US"/>
    </w:rPr>
  </w:style>
  <w:style w:type="character" w:customStyle="1" w:styleId="Heading1Char">
    <w:name w:val="Heading 1 Char"/>
    <w:basedOn w:val="DefaultParagraphFont"/>
    <w:link w:val="Heading1"/>
    <w:uiPriority w:val="9"/>
    <w:rsid w:val="003F728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F728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728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3F728D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qFormat/>
    <w:rsid w:val="003F728D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728D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F728D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728D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728D"/>
    <w:rPr>
      <w:rFonts w:asciiTheme="majorHAnsi" w:eastAsiaTheme="majorEastAsia" w:hAnsiTheme="majorHAnsi"/>
    </w:rPr>
  </w:style>
  <w:style w:type="character" w:customStyle="1" w:styleId="TitleChar">
    <w:name w:val="Title Char"/>
    <w:basedOn w:val="DefaultParagraphFont"/>
    <w:link w:val="Title"/>
    <w:uiPriority w:val="10"/>
    <w:rsid w:val="003F728D"/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11"/>
    <w:qFormat/>
    <w:rsid w:val="003F728D"/>
    <w:rPr>
      <w:rFonts w:asciiTheme="majorHAnsi" w:eastAsiaTheme="majorEastAsia" w:hAnsiTheme="majorHAnsi"/>
      <w:sz w:val="24"/>
      <w:szCs w:val="24"/>
    </w:rPr>
  </w:style>
  <w:style w:type="paragraph" w:styleId="NoSpacing">
    <w:name w:val="No Spacing"/>
    <w:basedOn w:val="Normal"/>
    <w:uiPriority w:val="1"/>
    <w:qFormat/>
    <w:rsid w:val="003F728D"/>
    <w:pPr>
      <w:spacing w:after="0" w:line="240" w:lineRule="auto"/>
    </w:pPr>
    <w:rPr>
      <w:rFonts w:eastAsiaTheme="minorHAnsi" w:cs="Times New Roman"/>
      <w:szCs w:val="32"/>
      <w:lang w:val="en-US" w:bidi="en-US"/>
    </w:rPr>
  </w:style>
  <w:style w:type="paragraph" w:styleId="ListParagraph">
    <w:name w:val="List Paragraph"/>
    <w:basedOn w:val="Normal"/>
    <w:uiPriority w:val="34"/>
    <w:qFormat/>
    <w:rsid w:val="003F728D"/>
    <w:pPr>
      <w:spacing w:after="0" w:line="240" w:lineRule="auto"/>
      <w:ind w:left="720"/>
      <w:contextualSpacing/>
    </w:pPr>
    <w:rPr>
      <w:rFonts w:eastAsiaTheme="minorHAnsi" w:cs="Times New Roman"/>
      <w:lang w:val="en-US" w:bidi="en-US"/>
    </w:rPr>
  </w:style>
  <w:style w:type="paragraph" w:styleId="Quote">
    <w:name w:val="Quote"/>
    <w:basedOn w:val="Normal"/>
    <w:next w:val="Normal"/>
    <w:link w:val="QuoteChar"/>
    <w:uiPriority w:val="29"/>
    <w:qFormat/>
    <w:rsid w:val="003F728D"/>
    <w:pPr>
      <w:spacing w:after="0" w:line="240" w:lineRule="auto"/>
    </w:pPr>
    <w:rPr>
      <w:rFonts w:eastAsiaTheme="minorHAnsi" w:cs="Times New Roman"/>
      <w:i/>
      <w:lang w:val="en-US" w:bidi="en-US"/>
    </w:rPr>
  </w:style>
  <w:style w:type="character" w:customStyle="1" w:styleId="QuoteChar">
    <w:name w:val="Quote Char"/>
    <w:basedOn w:val="DefaultParagraphFont"/>
    <w:link w:val="Quote"/>
    <w:uiPriority w:val="29"/>
    <w:rsid w:val="003F728D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728D"/>
    <w:pPr>
      <w:spacing w:after="0" w:line="240" w:lineRule="auto"/>
      <w:ind w:left="720" w:right="720"/>
    </w:pPr>
    <w:rPr>
      <w:rFonts w:eastAsiaTheme="minorHAnsi" w:cs="Times New Roman"/>
      <w:b/>
      <w:i/>
      <w:szCs w:val="22"/>
      <w:lang w:val="en-US"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728D"/>
    <w:rPr>
      <w:b/>
      <w:i/>
      <w:sz w:val="24"/>
    </w:rPr>
  </w:style>
  <w:style w:type="character" w:customStyle="1" w:styleId="SubtleEmphasis1">
    <w:name w:val="Subtle Emphasis1"/>
    <w:uiPriority w:val="19"/>
    <w:qFormat/>
    <w:rsid w:val="003F728D"/>
    <w:rPr>
      <w:i/>
      <w:color w:val="5A5A5A" w:themeColor="text1" w:themeTint="A5"/>
    </w:rPr>
  </w:style>
  <w:style w:type="character" w:customStyle="1" w:styleId="IntenseEmphasis1">
    <w:name w:val="Intense Emphasis1"/>
    <w:basedOn w:val="DefaultParagraphFont"/>
    <w:uiPriority w:val="21"/>
    <w:qFormat/>
    <w:rsid w:val="003F728D"/>
    <w:rPr>
      <w:b/>
      <w:i/>
      <w:sz w:val="24"/>
      <w:szCs w:val="24"/>
      <w:u w:val="single"/>
    </w:rPr>
  </w:style>
  <w:style w:type="character" w:customStyle="1" w:styleId="SubtleReference1">
    <w:name w:val="Subtle Reference1"/>
    <w:basedOn w:val="DefaultParagraphFont"/>
    <w:uiPriority w:val="31"/>
    <w:qFormat/>
    <w:rsid w:val="003F728D"/>
    <w:rPr>
      <w:sz w:val="24"/>
      <w:szCs w:val="24"/>
      <w:u w:val="single"/>
    </w:rPr>
  </w:style>
  <w:style w:type="character" w:customStyle="1" w:styleId="IntenseReference1">
    <w:name w:val="Intense Reference1"/>
    <w:basedOn w:val="DefaultParagraphFont"/>
    <w:uiPriority w:val="32"/>
    <w:qFormat/>
    <w:rsid w:val="003F728D"/>
    <w:rPr>
      <w:b/>
      <w:sz w:val="24"/>
      <w:u w:val="single"/>
    </w:rPr>
  </w:style>
  <w:style w:type="character" w:customStyle="1" w:styleId="BookTitle1">
    <w:name w:val="Book Title1"/>
    <w:basedOn w:val="DefaultParagraphFont"/>
    <w:uiPriority w:val="33"/>
    <w:qFormat/>
    <w:rsid w:val="003F728D"/>
    <w:rPr>
      <w:rFonts w:asciiTheme="majorHAnsi" w:eastAsiaTheme="majorEastAsia" w:hAnsiTheme="majorHAnsi"/>
      <w:b/>
      <w:i/>
      <w:sz w:val="24"/>
      <w:szCs w:val="24"/>
    </w:rPr>
  </w:style>
  <w:style w:type="paragraph" w:customStyle="1" w:styleId="TOCHeading1">
    <w:name w:val="TOC Heading1"/>
    <w:basedOn w:val="Heading1"/>
    <w:next w:val="Normal"/>
    <w:uiPriority w:val="39"/>
    <w:semiHidden/>
    <w:unhideWhenUsed/>
    <w:qFormat/>
    <w:rsid w:val="003F728D"/>
    <w:pPr>
      <w:outlineLvl w:val="9"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728D"/>
    <w:rPr>
      <w:rFonts w:ascii="Tahoma" w:eastAsiaTheme="minorEastAsia" w:hAnsi="Tahoma" w:cs="Tahoma"/>
      <w:sz w:val="16"/>
      <w:szCs w:val="16"/>
      <w:lang w:val="hu-H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rbobran.r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srbobran@eunet.r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mailto:slavica.mitrovic@srbobran48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483</Words>
  <Characters>2757</Characters>
  <Application>Microsoft Office Word</Application>
  <DocSecurity>0</DocSecurity>
  <Lines>22</Lines>
  <Paragraphs>6</Paragraphs>
  <ScaleCrop>false</ScaleCrop>
  <Company/>
  <LinksUpToDate>false</LinksUpToDate>
  <CharactersWithSpaces>3234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segi</dc:creator>
  <cp:lastModifiedBy>a1</cp:lastModifiedBy>
  <cp:revision>25</cp:revision>
  <cp:lastPrinted>2022-12-14T08:09:00Z</cp:lastPrinted>
  <dcterms:created xsi:type="dcterms:W3CDTF">2022-06-08T09:57:00Z</dcterms:created>
  <dcterms:modified xsi:type="dcterms:W3CDTF">2024-02-12T10:34:00Z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1033-12.2.0.13359</vt:lpwstr>
  </property>
  <property fmtid="{D5CDD505-2E9C-101B-9397-08002B2CF9AE}" pid="3" name="ICV">
    <vt:lpwstr>73755F0F0C8040A5AB6DD95048C7D2ED_12</vt:lpwstr>
  </property>
</Properties>
</file>