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ordWrap/>
        <w:ind w:firstLine="720" w:firstLineChars="0"/>
        <w:jc w:val="both"/>
        <w:rPr>
          <w:rFonts w:hint="default" w:ascii="Times New Roman" w:hAnsi="Times New Roman" w:eastAsia="Times New Roman" w:cs="Times New Roman"/>
          <w:sz w:val="24"/>
          <w:szCs w:val="24"/>
          <w:lang w:val="sr-Cyrl-RS" w:eastAsia="sr-Cyrl-RS"/>
        </w:rPr>
      </w:pPr>
      <w:r>
        <w:rPr>
          <w:rFonts w:hint="default" w:ascii="Times New Roman" w:hAnsi="Times New Roman" w:eastAsia="Times New Roman" w:cs="Times New Roman"/>
          <w:sz w:val="24"/>
          <w:szCs w:val="24"/>
          <w:lang w:val="sr-Cyrl-RS" w:eastAsia="sr-Cyrl-RS"/>
        </w:rPr>
        <w:t xml:space="preserve">На основу </w:t>
      </w:r>
      <w:r>
        <w:rPr>
          <w:rFonts w:hint="default" w:ascii="Times New Roman" w:hAnsi="Times New Roman" w:cs="Times New Roman"/>
          <w:b w:val="0"/>
          <w:bCs/>
          <w:sz w:val="24"/>
          <w:szCs w:val="24"/>
          <w:lang w:val="sr-Cyrl-RS"/>
        </w:rPr>
        <w:t>Одлуке о расписивању Јавног позива за избор директних корисника (привредних субјеката) у спровођењу мера енергетске санације домаћинстава на територији општине Србобран</w:t>
      </w:r>
      <w:r>
        <w:rPr>
          <w:rFonts w:hint="default" w:ascii="Times New Roman" w:hAnsi="Times New Roman" w:cs="Times New Roman"/>
          <w:b/>
          <w:sz w:val="24"/>
          <w:szCs w:val="24"/>
          <w:lang w:val="sr-Cyrl-RS"/>
        </w:rPr>
        <w:t xml:space="preserve"> </w:t>
      </w:r>
      <w:r>
        <w:rPr>
          <w:rFonts w:hint="default" w:ascii="Times New Roman" w:hAnsi="Times New Roman" w:eastAsia="Times New Roman" w:cs="Times New Roman"/>
          <w:sz w:val="24"/>
          <w:szCs w:val="24"/>
          <w:lang w:val="sr-Cyrl-RS" w:eastAsia="sr-Cyrl-RS"/>
        </w:rPr>
        <w:t>О</w:t>
      </w:r>
      <w:r>
        <w:rPr>
          <w:rFonts w:hint="default" w:ascii="Times New Roman" w:hAnsi="Times New Roman" w:eastAsia="Times New Roman" w:cs="Times New Roman"/>
          <w:sz w:val="24"/>
          <w:szCs w:val="24"/>
          <w:lang w:val="sr-Cyrl-CS" w:eastAsia="sr-Cyrl-RS"/>
        </w:rPr>
        <w:t>пштинског</w:t>
      </w:r>
      <w:r>
        <w:rPr>
          <w:rFonts w:hint="default" w:ascii="Times New Roman" w:hAnsi="Times New Roman" w:eastAsia="Times New Roman" w:cs="Times New Roman"/>
          <w:sz w:val="24"/>
          <w:szCs w:val="24"/>
          <w:lang w:val="sr-Cyrl-RS" w:eastAsia="sr-Cyrl-RS"/>
        </w:rPr>
        <w:t xml:space="preserve"> већа број </w:t>
      </w:r>
      <w:r>
        <w:rPr>
          <w:rFonts w:hint="default" w:ascii="Times New Roman" w:hAnsi="Times New Roman" w:eastAsia="Times New Roman" w:cs="Times New Roman"/>
          <w:sz w:val="24"/>
          <w:szCs w:val="24"/>
          <w:lang w:val="sr-Latn-RS" w:eastAsia="sr-Cyrl-RS"/>
        </w:rPr>
        <w:t>06-40-1/2022-III</w:t>
      </w:r>
      <w:r>
        <w:rPr>
          <w:rFonts w:hint="default" w:ascii="Times New Roman" w:hAnsi="Times New Roman" w:eastAsia="Times New Roman" w:cs="Times New Roman"/>
          <w:sz w:val="24"/>
          <w:szCs w:val="24"/>
          <w:lang w:val="sr-Cyrl-RS" w:eastAsia="sr-Cyrl-RS"/>
        </w:rPr>
        <w:t xml:space="preserve"> од </w:t>
      </w:r>
      <w:r>
        <w:rPr>
          <w:rFonts w:hint="default" w:ascii="Times New Roman" w:hAnsi="Times New Roman" w:eastAsia="Times New Roman" w:cs="Times New Roman"/>
          <w:sz w:val="24"/>
          <w:szCs w:val="24"/>
          <w:lang w:val="sr-Latn-RS" w:eastAsia="sr-Cyrl-RS"/>
        </w:rPr>
        <w:t>24.05.2022</w:t>
      </w:r>
      <w:r>
        <w:rPr>
          <w:rFonts w:hint="default" w:ascii="Times New Roman" w:hAnsi="Times New Roman" w:eastAsia="Times New Roman" w:cs="Times New Roman"/>
          <w:sz w:val="24"/>
          <w:szCs w:val="24"/>
          <w:lang w:val="sr-Cyrl-RS" w:eastAsia="sr-Cyrl-RS"/>
        </w:rPr>
        <w:t xml:space="preserve">. године и </w:t>
      </w:r>
      <w:bookmarkStart w:id="0" w:name="_Hlk70968889"/>
      <w:r>
        <w:rPr>
          <w:rFonts w:hint="default" w:ascii="Times New Roman" w:hAnsi="Times New Roman" w:eastAsia="Times New Roman" w:cs="Times New Roman"/>
          <w:sz w:val="24"/>
          <w:szCs w:val="24"/>
          <w:lang w:val="sr-Cyrl-RS" w:eastAsia="sr-Cyrl-RS"/>
        </w:rPr>
        <w:t xml:space="preserve">Правилника </w:t>
      </w:r>
      <w:bookmarkStart w:id="1" w:name="_Hlk70698172"/>
      <w:r>
        <w:rPr>
          <w:rFonts w:hint="default" w:ascii="Times New Roman" w:hAnsi="Times New Roman" w:eastAsia="Times New Roman" w:cs="Times New Roman"/>
          <w:sz w:val="24"/>
          <w:szCs w:val="24"/>
          <w:lang w:val="sr-Cyrl-RS" w:eastAsia="sr-Cyrl-RS"/>
        </w:rPr>
        <w:t xml:space="preserve">о суфинансирању мера енергетске </w:t>
      </w:r>
      <w:r>
        <w:rPr>
          <w:rFonts w:hint="default" w:ascii="Times New Roman" w:hAnsi="Times New Roman" w:eastAsia="Times New Roman" w:cs="Times New Roman"/>
          <w:sz w:val="24"/>
          <w:szCs w:val="24"/>
          <w:lang w:val="sr-Cyrl-CS" w:eastAsia="sr-Cyrl-RS"/>
        </w:rPr>
        <w:t>санације стамбених објеката</w:t>
      </w:r>
      <w:bookmarkEnd w:id="0"/>
      <w:bookmarkEnd w:id="1"/>
      <w:r>
        <w:rPr>
          <w:rFonts w:hint="default" w:ascii="Times New Roman" w:hAnsi="Times New Roman" w:eastAsia="Times New Roman" w:cs="Times New Roman"/>
          <w:sz w:val="24"/>
          <w:szCs w:val="24"/>
          <w:lang w:val="sr-Cyrl-RS" w:eastAsia="sr-Cyrl-RS"/>
        </w:rPr>
        <w:t xml:space="preserve">, општина Србобран дана </w:t>
      </w:r>
      <w:r>
        <w:rPr>
          <w:rFonts w:hint="default" w:ascii="Times New Roman" w:hAnsi="Times New Roman" w:eastAsia="Times New Roman" w:cs="Times New Roman"/>
          <w:sz w:val="24"/>
          <w:szCs w:val="24"/>
          <w:lang w:val="sr-Latn-RS" w:eastAsia="sr-Cyrl-RS"/>
        </w:rPr>
        <w:t>25.05.</w:t>
      </w:r>
      <w:r>
        <w:rPr>
          <w:rFonts w:hint="default" w:ascii="Times New Roman" w:hAnsi="Times New Roman" w:eastAsia="Times New Roman" w:cs="Times New Roman"/>
          <w:sz w:val="24"/>
          <w:szCs w:val="24"/>
          <w:lang w:val="sr-Cyrl-RS" w:eastAsia="sr-Cyrl-RS"/>
        </w:rPr>
        <w:t>202</w:t>
      </w:r>
      <w:r>
        <w:rPr>
          <w:rFonts w:hint="default" w:ascii="Times New Roman" w:hAnsi="Times New Roman" w:eastAsia="Times New Roman" w:cs="Times New Roman"/>
          <w:sz w:val="24"/>
          <w:szCs w:val="24"/>
          <w:lang w:val="sr-Latn-RS" w:eastAsia="sr-Cyrl-RS"/>
        </w:rPr>
        <w:t>2.</w:t>
      </w:r>
      <w:r>
        <w:rPr>
          <w:rFonts w:hint="default" w:ascii="Times New Roman" w:hAnsi="Times New Roman" w:eastAsia="Times New Roman" w:cs="Times New Roman"/>
          <w:sz w:val="24"/>
          <w:szCs w:val="24"/>
          <w:lang w:val="sr-Cyrl-RS" w:eastAsia="sr-Cyrl-RS"/>
        </w:rPr>
        <w:t xml:space="preserve"> године расписује</w:t>
      </w:r>
      <w:r>
        <w:rPr>
          <w:rFonts w:hint="default" w:ascii="Times New Roman" w:hAnsi="Times New Roman" w:eastAsia="Times New Roman" w:cs="Times New Roman"/>
          <w:sz w:val="24"/>
          <w:szCs w:val="24"/>
          <w:lang w:val="en-US" w:eastAsia="sr-Cyrl-RS"/>
        </w:rPr>
        <w:t>:</w:t>
      </w:r>
    </w:p>
    <w:p>
      <w:pPr>
        <w:shd w:val="clear" w:color="auto" w:fill="FFFFFF"/>
        <w:spacing w:after="0" w:line="276" w:lineRule="auto"/>
        <w:jc w:val="center"/>
        <w:rPr>
          <w:rFonts w:ascii="Times New Roman" w:hAnsi="Times New Roman" w:eastAsia="Times New Roman" w:cs="Times New Roman"/>
          <w:sz w:val="24"/>
          <w:szCs w:val="24"/>
          <w:lang w:val="sr-Cyrl-RS" w:eastAsia="sr-Cyrl-RS"/>
        </w:rPr>
      </w:pPr>
    </w:p>
    <w:p>
      <w:pPr>
        <w:shd w:val="clear" w:color="auto" w:fill="FFFFFF"/>
        <w:spacing w:after="0" w:line="276" w:lineRule="auto"/>
        <w:jc w:val="center"/>
        <w:rPr>
          <w:rFonts w:ascii="Times New Roman" w:hAnsi="Times New Roman" w:eastAsia="Times New Roman" w:cs="Times New Roman"/>
          <w:sz w:val="24"/>
          <w:szCs w:val="24"/>
          <w:lang w:val="sr-Cyrl-RS" w:eastAsia="sr-Cyrl-RS"/>
        </w:rPr>
      </w:pPr>
    </w:p>
    <w:p>
      <w:pPr>
        <w:spacing w:after="0" w:line="276" w:lineRule="auto"/>
        <w:contextualSpacing/>
        <w:jc w:val="center"/>
        <w:rPr>
          <w:rFonts w:ascii="Times New Roman" w:hAnsi="Times New Roman" w:cs="Times New Roman"/>
          <w:b/>
          <w:bCs/>
          <w:sz w:val="24"/>
          <w:szCs w:val="24"/>
          <w:lang w:val="sr-Cyrl-RS"/>
        </w:rPr>
      </w:pPr>
      <w:r>
        <w:rPr>
          <w:rFonts w:ascii="Times New Roman" w:hAnsi="Times New Roman" w:cs="Times New Roman"/>
          <w:b/>
          <w:bCs/>
          <w:sz w:val="24"/>
          <w:szCs w:val="24"/>
          <w:lang w:val="sr-Cyrl-RS"/>
        </w:rPr>
        <w:t>Јавни конкурс</w:t>
      </w:r>
    </w:p>
    <w:p>
      <w:pPr>
        <w:spacing w:after="0" w:line="276" w:lineRule="auto"/>
        <w:contextualSpacing/>
        <w:jc w:val="center"/>
        <w:rPr>
          <w:rFonts w:ascii="Times New Roman" w:hAnsi="Times New Roman" w:cs="Times New Roman"/>
          <w:color w:val="FF0000"/>
          <w:sz w:val="24"/>
          <w:szCs w:val="24"/>
          <w:lang w:val="sr-Cyrl-RS"/>
        </w:rPr>
      </w:pPr>
      <w:bookmarkStart w:id="2" w:name="_Hlk70969037"/>
      <w:r>
        <w:rPr>
          <w:rFonts w:ascii="Times New Roman" w:hAnsi="Times New Roman" w:cs="Times New Roman"/>
          <w:b/>
          <w:bCs/>
          <w:sz w:val="24"/>
          <w:szCs w:val="24"/>
          <w:lang w:val="sr-Cyrl-RS"/>
        </w:rPr>
        <w:t xml:space="preserve">за учешће привредних субјеката у спровођењу мера енергетске </w:t>
      </w:r>
      <w:r>
        <w:rPr>
          <w:rFonts w:ascii="Times New Roman" w:hAnsi="Times New Roman" w:eastAsia="Times New Roman" w:cs="Times New Roman"/>
          <w:b/>
          <w:sz w:val="24"/>
          <w:szCs w:val="24"/>
          <w:lang w:val="sr-Cyrl-CS" w:eastAsia="sr-Cyrl-RS"/>
        </w:rPr>
        <w:t>санације</w:t>
      </w:r>
      <w:r>
        <w:rPr>
          <w:rFonts w:ascii="Times New Roman" w:hAnsi="Times New Roman" w:eastAsia="Times New Roman" w:cs="Times New Roman"/>
          <w:sz w:val="24"/>
          <w:szCs w:val="24"/>
          <w:lang w:val="sr-Cyrl-RS" w:eastAsia="sr-Cyrl-RS"/>
        </w:rPr>
        <w:t xml:space="preserve"> </w:t>
      </w:r>
      <w:r>
        <w:rPr>
          <w:rFonts w:ascii="Times New Roman" w:hAnsi="Times New Roman" w:cs="Times New Roman"/>
          <w:b/>
          <w:bCs/>
          <w:sz w:val="24"/>
          <w:szCs w:val="24"/>
          <w:lang w:val="sr-Cyrl-RS"/>
        </w:rPr>
        <w:t xml:space="preserve"> стамбених објеката на територији општине </w:t>
      </w:r>
      <w:bookmarkEnd w:id="2"/>
      <w:r>
        <w:rPr>
          <w:rFonts w:ascii="Times New Roman" w:hAnsi="Times New Roman" w:cs="Times New Roman"/>
          <w:b/>
          <w:bCs/>
          <w:sz w:val="24"/>
          <w:szCs w:val="24"/>
          <w:lang w:val="sr-Cyrl-RS"/>
        </w:rPr>
        <w:t>Србобран</w:t>
      </w:r>
    </w:p>
    <w:p>
      <w:pPr>
        <w:spacing w:after="0" w:line="276" w:lineRule="auto"/>
        <w:contextualSpacing/>
        <w:jc w:val="both"/>
        <w:rPr>
          <w:rFonts w:ascii="Times New Roman" w:hAnsi="Times New Roman" w:cs="Times New Roman"/>
          <w:sz w:val="24"/>
          <w:szCs w:val="24"/>
          <w:lang w:val="sr-Cyrl-RS"/>
        </w:rPr>
      </w:pPr>
    </w:p>
    <w:p>
      <w:pPr>
        <w:spacing w:after="0" w:line="276" w:lineRule="auto"/>
        <w:contextualSpacing/>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У оквиру реализације Програма енергетске санације стамбених зграда,породичних кућа и станова општине Србобран за 202</w:t>
      </w:r>
      <w:r>
        <w:rPr>
          <w:rFonts w:ascii="Times New Roman" w:hAnsi="Times New Roman" w:cs="Times New Roman"/>
          <w:sz w:val="24"/>
          <w:szCs w:val="24"/>
          <w:lang w:val="sr-Latn-RS"/>
        </w:rPr>
        <w:t>2</w:t>
      </w:r>
      <w:r>
        <w:rPr>
          <w:rFonts w:ascii="Times New Roman" w:hAnsi="Times New Roman" w:cs="Times New Roman"/>
          <w:sz w:val="24"/>
          <w:szCs w:val="24"/>
          <w:lang w:val="sr-Cyrl-RS"/>
        </w:rPr>
        <w:t xml:space="preserve">. годину а у циљу финансијске подршке домаћинствима у процесу енергетске </w:t>
      </w:r>
      <w:r>
        <w:rPr>
          <w:rFonts w:ascii="Times New Roman" w:hAnsi="Times New Roman" w:eastAsia="Times New Roman" w:cs="Times New Roman"/>
          <w:sz w:val="24"/>
          <w:szCs w:val="24"/>
          <w:lang w:val="sr-Cyrl-CS" w:eastAsia="sr-Cyrl-RS"/>
        </w:rPr>
        <w:t>санације</w:t>
      </w:r>
      <w:r>
        <w:rPr>
          <w:rFonts w:ascii="Times New Roman" w:hAnsi="Times New Roman" w:cs="Times New Roman"/>
          <w:sz w:val="24"/>
          <w:szCs w:val="24"/>
          <w:lang w:val="sr-Cyrl-RS"/>
        </w:rPr>
        <w:t xml:space="preserve"> за 202</w:t>
      </w:r>
      <w:r>
        <w:rPr>
          <w:rFonts w:ascii="Times New Roman" w:hAnsi="Times New Roman" w:cs="Times New Roman"/>
          <w:sz w:val="24"/>
          <w:szCs w:val="24"/>
          <w:lang w:val="sr-Latn-RS"/>
        </w:rPr>
        <w:t>2</w:t>
      </w:r>
      <w:r>
        <w:rPr>
          <w:rFonts w:ascii="Times New Roman" w:hAnsi="Times New Roman" w:cs="Times New Roman"/>
          <w:sz w:val="24"/>
          <w:szCs w:val="24"/>
          <w:lang w:val="sr-Cyrl-RS"/>
        </w:rPr>
        <w:t xml:space="preserve">. годину (у даљем тексту Програм), а у складу са чланом 14. Програма, расписује се Јавни конкурс ради избора привредних субјеката који се баве производњом, услугама и радовима на енергетској санацији стамбених објеката. Мере енергетске </w:t>
      </w:r>
      <w:r>
        <w:rPr>
          <w:rFonts w:ascii="Times New Roman" w:hAnsi="Times New Roman" w:eastAsia="Times New Roman" w:cs="Times New Roman"/>
          <w:sz w:val="24"/>
          <w:szCs w:val="24"/>
          <w:lang w:val="sr-Cyrl-CS" w:eastAsia="sr-Cyrl-RS"/>
        </w:rPr>
        <w:t>санације</w:t>
      </w:r>
      <w:r>
        <w:rPr>
          <w:rFonts w:ascii="Times New Roman" w:hAnsi="Times New Roman" w:eastAsia="Times New Roman" w:cs="Times New Roman"/>
          <w:sz w:val="24"/>
          <w:szCs w:val="24"/>
          <w:lang w:val="sr-Cyrl-RS" w:eastAsia="sr-Cyrl-RS"/>
        </w:rPr>
        <w:t xml:space="preserve"> </w:t>
      </w:r>
      <w:r>
        <w:rPr>
          <w:rFonts w:ascii="Times New Roman" w:hAnsi="Times New Roman" w:cs="Times New Roman"/>
          <w:sz w:val="24"/>
          <w:szCs w:val="24"/>
          <w:lang w:val="sr-Cyrl-RS"/>
        </w:rPr>
        <w:t>у домаћинствима предвиђене Програмом, спроводе се кроз сарадњу са привредним субјектима који се баве производњом, услугама и радовима на енергетској санацији стамбених објеката, а крајњи корисници  бесповратних средстава су домаћинства на територији општине Србобран. Домаћинства која остваре право на суфинансирање могу набавити добра или услуге искључиво од привредних субјеката изабраних путем овог јавног конкурса.</w:t>
      </w:r>
    </w:p>
    <w:p>
      <w:pPr>
        <w:spacing w:after="0" w:line="276" w:lineRule="auto"/>
        <w:contextualSpacing/>
        <w:jc w:val="both"/>
        <w:rPr>
          <w:rFonts w:ascii="Times New Roman" w:hAnsi="Times New Roman" w:cs="Times New Roman"/>
          <w:sz w:val="24"/>
          <w:szCs w:val="24"/>
          <w:lang w:val="sr-Cyrl-RS"/>
        </w:rPr>
      </w:pPr>
    </w:p>
    <w:p>
      <w:pPr>
        <w:spacing w:after="0" w:line="276" w:lineRule="auto"/>
        <w:ind w:firstLine="420" w:firstLineChars="0"/>
        <w:contextualSpacing/>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Циљ спровођења мера енергетске </w:t>
      </w:r>
      <w:r>
        <w:rPr>
          <w:rFonts w:ascii="Times New Roman" w:hAnsi="Times New Roman" w:eastAsia="Times New Roman" w:cs="Times New Roman"/>
          <w:sz w:val="24"/>
          <w:szCs w:val="24"/>
          <w:lang w:val="sr-Cyrl-CS" w:eastAsia="sr-Cyrl-RS"/>
        </w:rPr>
        <w:t>санације</w:t>
      </w:r>
      <w:r>
        <w:rPr>
          <w:rFonts w:ascii="Times New Roman" w:hAnsi="Times New Roman" w:cs="Times New Roman"/>
          <w:sz w:val="24"/>
          <w:szCs w:val="24"/>
          <w:lang w:val="sr-Cyrl-RS"/>
        </w:rPr>
        <w:t xml:space="preserve"> је унапређење енергетске ефикасности и повећано коришћење обновљивих извора енергије у домаћинствима на територији општине Србобран.</w:t>
      </w:r>
    </w:p>
    <w:p>
      <w:pPr>
        <w:spacing w:after="0" w:line="276" w:lineRule="auto"/>
        <w:ind w:firstLine="420" w:firstLineChars="0"/>
        <w:contextualSpacing/>
        <w:jc w:val="both"/>
        <w:rPr>
          <w:rFonts w:ascii="Times New Roman" w:hAnsi="Times New Roman" w:cs="Times New Roman"/>
          <w:sz w:val="24"/>
          <w:szCs w:val="24"/>
          <w:lang w:val="sr-Cyrl-RS"/>
        </w:rPr>
      </w:pPr>
    </w:p>
    <w:p>
      <w:pPr>
        <w:spacing w:after="0" w:line="276" w:lineRule="auto"/>
        <w:contextualSpacing/>
        <w:jc w:val="center"/>
        <w:rPr>
          <w:rFonts w:ascii="Times New Roman" w:hAnsi="Times New Roman" w:cs="Times New Roman"/>
          <w:b/>
          <w:bCs/>
          <w:sz w:val="24"/>
          <w:szCs w:val="24"/>
          <w:lang w:val="sr-Cyrl-RS"/>
        </w:rPr>
      </w:pPr>
      <w:r>
        <w:rPr>
          <w:rFonts w:ascii="Times New Roman" w:hAnsi="Times New Roman" w:cs="Times New Roman"/>
          <w:b/>
          <w:bCs/>
          <w:sz w:val="24"/>
          <w:szCs w:val="24"/>
          <w:lang w:val="sr-Latn-RS"/>
        </w:rPr>
        <w:t xml:space="preserve">I </w:t>
      </w:r>
      <w:r>
        <w:rPr>
          <w:rFonts w:ascii="Times New Roman" w:hAnsi="Times New Roman" w:cs="Times New Roman"/>
          <w:b/>
          <w:bCs/>
          <w:sz w:val="24"/>
          <w:szCs w:val="24"/>
          <w:lang w:val="sr-Cyrl-RS"/>
        </w:rPr>
        <w:t>ПРЕДМЕТ</w:t>
      </w:r>
    </w:p>
    <w:p>
      <w:pPr>
        <w:spacing w:after="0" w:line="276" w:lineRule="auto"/>
        <w:contextualSpacing/>
        <w:jc w:val="both"/>
        <w:rPr>
          <w:rFonts w:ascii="Times New Roman" w:hAnsi="Times New Roman" w:cs="Times New Roman"/>
          <w:sz w:val="24"/>
          <w:szCs w:val="24"/>
          <w:lang w:val="sr-Latn-RS"/>
        </w:rPr>
      </w:pPr>
    </w:p>
    <w:p>
      <w:pPr>
        <w:spacing w:after="0" w:line="240" w:lineRule="auto"/>
        <w:ind w:firstLine="612"/>
        <w:jc w:val="both"/>
        <w:rPr>
          <w:rFonts w:ascii="Times New Roman" w:hAnsi="Times New Roman" w:eastAsia="Calibri" w:cs="Times New Roman"/>
          <w:bCs/>
          <w:sz w:val="24"/>
          <w:szCs w:val="24"/>
          <w:lang w:val="sr-Cyrl-CS"/>
        </w:rPr>
      </w:pPr>
      <w:r>
        <w:rPr>
          <w:rFonts w:ascii="Times New Roman" w:hAnsi="Times New Roman" w:eastAsia="Calibri" w:cs="Times New Roman"/>
          <w:sz w:val="24"/>
          <w:szCs w:val="24"/>
          <w:lang w:val="sr-Cyrl-CS"/>
        </w:rPr>
        <w:t>Предмет Јавног конкурса је спровођење следећих мера енергетске ефикасности:</w:t>
      </w:r>
    </w:p>
    <w:p>
      <w:pPr>
        <w:autoSpaceDE w:val="0"/>
        <w:autoSpaceDN w:val="0"/>
        <w:adjustRightInd w:val="0"/>
        <w:spacing w:after="0" w:line="240" w:lineRule="auto"/>
        <w:jc w:val="both"/>
        <w:rPr>
          <w:rFonts w:ascii="Times New Roman" w:hAnsi="Times New Roman" w:eastAsia="Calibri" w:cs="Times New Roman"/>
          <w:sz w:val="24"/>
          <w:szCs w:val="24"/>
          <w:lang w:val="sr-Cyrl-CS"/>
        </w:rPr>
      </w:pPr>
    </w:p>
    <w:p>
      <w:pPr>
        <w:autoSpaceDE w:val="0"/>
        <w:autoSpaceDN w:val="0"/>
        <w:adjustRightInd w:val="0"/>
        <w:spacing w:after="0" w:line="240" w:lineRule="auto"/>
        <w:ind w:left="1080"/>
        <w:jc w:val="both"/>
        <w:rPr>
          <w:rFonts w:ascii="Times New Roman" w:hAnsi="Times New Roman" w:eastAsia="Calibri" w:cs="Times New Roman"/>
          <w:b/>
          <w:sz w:val="24"/>
          <w:szCs w:val="24"/>
          <w:u w:val="single"/>
          <w:lang w:val="sr-Cyrl-CS"/>
        </w:rPr>
      </w:pPr>
      <w:r>
        <w:rPr>
          <w:rFonts w:ascii="Times New Roman" w:hAnsi="Times New Roman" w:eastAsia="Calibri" w:cs="Times New Roman"/>
          <w:b/>
          <w:sz w:val="24"/>
          <w:szCs w:val="24"/>
          <w:u w:val="single"/>
          <w:lang w:val="sr-Latn-CS"/>
        </w:rPr>
        <w:t>1)</w:t>
      </w:r>
      <w:r>
        <w:rPr>
          <w:rFonts w:ascii="Times New Roman" w:hAnsi="Times New Roman" w:eastAsia="Calibri" w:cs="Times New Roman"/>
          <w:b/>
          <w:sz w:val="24"/>
          <w:szCs w:val="24"/>
          <w:u w:val="single"/>
          <w:lang w:val="sr-Cyrl-CS"/>
        </w:rPr>
        <w:t xml:space="preserve"> заменa спољних прозора и врата и других транспарентних елемената термичког омотача </w:t>
      </w:r>
      <w:r>
        <w:rPr>
          <w:rFonts w:ascii="Times New Roman" w:hAnsi="Times New Roman" w:eastAsia="Calibri" w:cs="Times New Roman"/>
          <w:b/>
          <w:u w:val="single"/>
          <w:lang w:val="sr-Cyrl-CS"/>
        </w:rPr>
        <w:t>са одговарајућим термичким својствима према негрејаним просторијама за станове и куће</w:t>
      </w:r>
      <w:r>
        <w:rPr>
          <w:rFonts w:ascii="Times New Roman" w:hAnsi="Times New Roman" w:eastAsia="Calibri" w:cs="Times New Roman"/>
          <w:b/>
          <w:sz w:val="24"/>
          <w:szCs w:val="24"/>
          <w:u w:val="single"/>
          <w:lang w:val="sr-Cyrl-CS"/>
        </w:rPr>
        <w:t xml:space="preserve"> </w:t>
      </w:r>
    </w:p>
    <w:p>
      <w:pPr>
        <w:autoSpaceDE w:val="0"/>
        <w:autoSpaceDN w:val="0"/>
        <w:adjustRightInd w:val="0"/>
        <w:spacing w:after="0" w:line="240" w:lineRule="auto"/>
        <w:ind w:left="1140"/>
        <w:jc w:val="both"/>
        <w:rPr>
          <w:rFonts w:ascii="Times New Roman" w:hAnsi="Times New Roman" w:eastAsia="Calibri" w:cs="Times New Roman"/>
          <w:sz w:val="24"/>
          <w:szCs w:val="24"/>
          <w:lang w:val="sr-Cyrl-CS"/>
        </w:rPr>
      </w:pPr>
      <w:r>
        <w:rPr>
          <w:rFonts w:ascii="Times New Roman" w:hAnsi="Times New Roman" w:eastAsia="Calibri" w:cs="Times New Roman"/>
          <w:sz w:val="24"/>
          <w:szCs w:val="24"/>
          <w:lang w:val="sr-Cyrl-CS"/>
        </w:rPr>
        <w:t xml:space="preserve">Ова мера обухвата и пратећу oпрему за прозоре/врата, као што су окапнице, прозорске даске, ролетне, капци и др, као и пратеће грађевинске радове на демонтажи и правилној монтажи прозора/врата, као што је демонтажа старих прозора/врата и одвоз на депонију, правилна монтажа прозора, обрада око прозорa/врата гипс-картон плочама, глетовање, обрада ивица и кречење око прозора/врата са унутрашње стране зида </w:t>
      </w:r>
    </w:p>
    <w:p>
      <w:pPr>
        <w:autoSpaceDE w:val="0"/>
        <w:autoSpaceDN w:val="0"/>
        <w:adjustRightInd w:val="0"/>
        <w:spacing w:after="0" w:line="240" w:lineRule="auto"/>
        <w:ind w:left="1080"/>
        <w:contextualSpacing/>
        <w:jc w:val="both"/>
        <w:rPr>
          <w:rFonts w:ascii="Times New Roman" w:hAnsi="Times New Roman" w:eastAsia="Calibri" w:cs="Times New Roman"/>
          <w:sz w:val="24"/>
          <w:szCs w:val="24"/>
          <w:lang w:val="sr-Latn-CS"/>
        </w:rPr>
      </w:pPr>
    </w:p>
    <w:p>
      <w:pPr>
        <w:autoSpaceDE w:val="0"/>
        <w:autoSpaceDN w:val="0"/>
        <w:adjustRightInd w:val="0"/>
        <w:spacing w:after="0" w:line="240" w:lineRule="auto"/>
        <w:ind w:left="1080"/>
        <w:contextualSpacing/>
        <w:jc w:val="both"/>
        <w:rPr>
          <w:rFonts w:ascii="Times New Roman" w:hAnsi="Times New Roman" w:eastAsia="Calibri" w:cs="Times New Roman"/>
          <w:b/>
          <w:sz w:val="24"/>
          <w:szCs w:val="24"/>
          <w:u w:val="single"/>
          <w:lang w:val="sr-Cyrl-CS"/>
        </w:rPr>
      </w:pPr>
      <w:r>
        <w:rPr>
          <w:rFonts w:ascii="Times New Roman" w:hAnsi="Times New Roman" w:eastAsia="Calibri" w:cs="Times New Roman"/>
          <w:b/>
          <w:sz w:val="24"/>
          <w:szCs w:val="24"/>
          <w:u w:val="single"/>
          <w:lang w:val="sr-Cyrl-CS"/>
        </w:rPr>
        <w:t>2) постављање и набавка материјала за  термичку изолацију зидова, подова на тлу и осталих делова термичког омотача према негрејаном простору за породичне куће и стамбене заједнице, осим кровног покривача и таваница за породичне куће и стамбене заједнице.</w:t>
      </w:r>
    </w:p>
    <w:p>
      <w:pPr>
        <w:tabs>
          <w:tab w:val="left" w:pos="360"/>
        </w:tabs>
        <w:autoSpaceDE w:val="0"/>
        <w:autoSpaceDN w:val="0"/>
        <w:adjustRightInd w:val="0"/>
        <w:spacing w:after="0" w:line="240" w:lineRule="auto"/>
        <w:ind w:left="1080"/>
        <w:contextualSpacing/>
        <w:jc w:val="both"/>
        <w:rPr>
          <w:rFonts w:ascii="Times New Roman" w:hAnsi="Times New Roman" w:eastAsia="Calibri" w:cs="Times New Roman"/>
          <w:sz w:val="24"/>
          <w:szCs w:val="24"/>
          <w:lang w:val="sr-Cyrl-CS"/>
        </w:rPr>
      </w:pPr>
    </w:p>
    <w:p>
      <w:pPr>
        <w:autoSpaceDE w:val="0"/>
        <w:autoSpaceDN w:val="0"/>
        <w:adjustRightInd w:val="0"/>
        <w:spacing w:after="0" w:line="240" w:lineRule="auto"/>
        <w:ind w:left="1080"/>
        <w:contextualSpacing/>
        <w:jc w:val="both"/>
        <w:rPr>
          <w:rFonts w:ascii="Times New Roman" w:hAnsi="Times New Roman" w:eastAsia="Calibri" w:cs="Times New Roman"/>
          <w:sz w:val="24"/>
          <w:szCs w:val="24"/>
          <w:lang w:val="sr-Cyrl-CS"/>
        </w:rPr>
      </w:pPr>
      <w:r>
        <w:rPr>
          <w:rStyle w:val="5"/>
          <w:rFonts w:ascii="Times New Roman" w:hAnsi="Times New Roman" w:cs="Times New Roman"/>
          <w:b/>
          <w:sz w:val="24"/>
          <w:szCs w:val="24"/>
          <w:u w:val="single"/>
          <w:lang w:val="sr-Cyrl-CS"/>
        </w:rPr>
        <w:t>3) постављање и набавка материјала за  термичку изолацију испод кровног покривача</w:t>
      </w:r>
      <w:r>
        <w:rPr>
          <w:rStyle w:val="5"/>
          <w:rFonts w:ascii="Times New Roman" w:hAnsi="Times New Roman" w:cs="Times New Roman"/>
          <w:b/>
          <w:sz w:val="24"/>
          <w:szCs w:val="24"/>
          <w:u w:val="single"/>
          <w:lang w:val="sr-Latn-RS"/>
        </w:rPr>
        <w:t xml:space="preserve"> </w:t>
      </w:r>
      <w:r>
        <w:rPr>
          <w:rStyle w:val="5"/>
          <w:rFonts w:ascii="Times New Roman" w:hAnsi="Times New Roman" w:cs="Times New Roman"/>
          <w:b/>
          <w:sz w:val="24"/>
          <w:szCs w:val="24"/>
          <w:u w:val="single"/>
          <w:lang w:val="sr-Cyrl-CS"/>
        </w:rPr>
        <w:t>за породичне куће</w:t>
      </w:r>
    </w:p>
    <w:p>
      <w:pPr>
        <w:autoSpaceDE w:val="0"/>
        <w:autoSpaceDN w:val="0"/>
        <w:adjustRightInd w:val="0"/>
        <w:spacing w:after="0" w:line="240" w:lineRule="auto"/>
        <w:ind w:left="1080"/>
        <w:contextualSpacing/>
        <w:jc w:val="both"/>
        <w:rPr>
          <w:rFonts w:ascii="Times New Roman" w:hAnsi="Times New Roman" w:eastAsia="Calibri" w:cs="Times New Roman"/>
          <w:sz w:val="24"/>
          <w:szCs w:val="24"/>
          <w:lang w:val="sr-Cyrl-CS"/>
        </w:rPr>
      </w:pPr>
      <w:r>
        <w:rPr>
          <w:rFonts w:ascii="Times New Roman" w:hAnsi="Times New Roman" w:eastAsia="Calibri" w:cs="Times New Roman"/>
          <w:sz w:val="24"/>
          <w:szCs w:val="24"/>
          <w:lang w:val="sr-Cyrl-CS"/>
        </w:rPr>
        <w:t xml:space="preserve">Ова мера може обухватити, у случају да је оштећен кровни покривач и хидроизолациони кровни систем, грађевинске радове на замени хидроизолације и других слојева кровног покривача, као и лимарске радове, али не и радове на замени конструктивних елемената крова </w:t>
      </w:r>
    </w:p>
    <w:p>
      <w:pPr>
        <w:autoSpaceDE w:val="0"/>
        <w:autoSpaceDN w:val="0"/>
        <w:adjustRightInd w:val="0"/>
        <w:spacing w:after="0" w:line="240" w:lineRule="auto"/>
        <w:ind w:left="720"/>
        <w:contextualSpacing/>
        <w:jc w:val="both"/>
        <w:rPr>
          <w:rFonts w:ascii="Times New Roman" w:hAnsi="Times New Roman" w:eastAsia="Calibri" w:cs="Times New Roman"/>
          <w:sz w:val="24"/>
          <w:szCs w:val="24"/>
          <w:lang w:val="sr-Cyrl-CS"/>
        </w:rPr>
      </w:pPr>
    </w:p>
    <w:p>
      <w:pPr>
        <w:autoSpaceDE w:val="0"/>
        <w:autoSpaceDN w:val="0"/>
        <w:adjustRightInd w:val="0"/>
        <w:spacing w:after="0" w:line="240" w:lineRule="auto"/>
        <w:ind w:left="1080"/>
        <w:contextualSpacing/>
        <w:jc w:val="both"/>
        <w:rPr>
          <w:rFonts w:ascii="Times New Roman" w:hAnsi="Times New Roman" w:eastAsia="Calibri" w:cs="Times New Roman"/>
          <w:sz w:val="24"/>
          <w:szCs w:val="24"/>
          <w:lang w:val="sr-Cyrl-CS"/>
        </w:rPr>
      </w:pPr>
      <w:r>
        <w:rPr>
          <w:rFonts w:ascii="Times New Roman" w:hAnsi="Times New Roman" w:eastAsia="Calibri" w:cs="Times New Roman"/>
          <w:b/>
          <w:sz w:val="24"/>
          <w:szCs w:val="24"/>
          <w:u w:val="single"/>
          <w:lang w:val="sr-Cyrl-CS"/>
        </w:rPr>
        <w:t>4) набавка и  инсталација котлова на природни гас и/или биомасу (дрвни пелет, брикет, сечка), грејачa простора, или замена постојећег грејача простора (котао или пећ) ефикаснијим, за породичне куће, станове и стамбене заједнице.</w:t>
      </w:r>
    </w:p>
    <w:p>
      <w:pPr>
        <w:autoSpaceDE w:val="0"/>
        <w:autoSpaceDN w:val="0"/>
        <w:adjustRightInd w:val="0"/>
        <w:spacing w:after="0" w:line="240" w:lineRule="auto"/>
        <w:ind w:left="1080"/>
        <w:contextualSpacing/>
        <w:jc w:val="both"/>
        <w:rPr>
          <w:rFonts w:ascii="Times New Roman" w:hAnsi="Times New Roman" w:eastAsia="Calibri" w:cs="Times New Roman"/>
          <w:b/>
          <w:sz w:val="24"/>
          <w:szCs w:val="24"/>
          <w:u w:val="single"/>
          <w:lang w:val="sr-Cyrl-CS"/>
        </w:rPr>
      </w:pPr>
    </w:p>
    <w:p>
      <w:pPr>
        <w:autoSpaceDE w:val="0"/>
        <w:autoSpaceDN w:val="0"/>
        <w:adjustRightInd w:val="0"/>
        <w:spacing w:after="0" w:line="240" w:lineRule="auto"/>
        <w:ind w:left="1077"/>
        <w:contextualSpacing/>
        <w:jc w:val="both"/>
        <w:rPr>
          <w:rFonts w:ascii="Times New Roman" w:hAnsi="Times New Roman" w:eastAsia="Calibri" w:cs="Times New Roman"/>
          <w:sz w:val="24"/>
          <w:szCs w:val="24"/>
          <w:lang w:val="sr-Cyrl-CS"/>
        </w:rPr>
      </w:pPr>
      <w:r>
        <w:rPr>
          <w:rFonts w:ascii="Times New Roman" w:hAnsi="Times New Roman" w:eastAsia="Calibri" w:cs="Times New Roman"/>
          <w:b/>
          <w:sz w:val="24"/>
          <w:szCs w:val="24"/>
          <w:u w:val="single"/>
          <w:lang w:val="sr-Cyrl-CS"/>
        </w:rPr>
        <w:t>5) замена постојеће или уградња нове цевне мреже, грејних тела-радијатора и пратећег прибора за породичне куће, станове и стамбене зграде.</w:t>
      </w:r>
    </w:p>
    <w:p>
      <w:pPr>
        <w:autoSpaceDE w:val="0"/>
        <w:autoSpaceDN w:val="0"/>
        <w:adjustRightInd w:val="0"/>
        <w:spacing w:after="0" w:line="240" w:lineRule="auto"/>
        <w:ind w:left="1077"/>
        <w:contextualSpacing/>
        <w:jc w:val="both"/>
        <w:rPr>
          <w:rFonts w:ascii="Times New Roman" w:hAnsi="Times New Roman" w:eastAsia="Calibri" w:cs="Times New Roman"/>
          <w:b/>
          <w:sz w:val="24"/>
          <w:szCs w:val="24"/>
          <w:u w:val="single"/>
          <w:lang w:val="sr-Cyrl-CS"/>
        </w:rPr>
      </w:pPr>
    </w:p>
    <w:p>
      <w:pPr>
        <w:autoSpaceDE w:val="0"/>
        <w:autoSpaceDN w:val="0"/>
        <w:adjustRightInd w:val="0"/>
        <w:spacing w:after="0" w:line="240" w:lineRule="auto"/>
        <w:ind w:left="1077"/>
        <w:contextualSpacing/>
        <w:jc w:val="both"/>
        <w:rPr>
          <w:rFonts w:ascii="Times New Roman" w:hAnsi="Times New Roman" w:eastAsia="Calibri" w:cs="Times New Roman"/>
          <w:b/>
          <w:sz w:val="24"/>
          <w:szCs w:val="24"/>
          <w:u w:val="single"/>
          <w:lang w:val="sr-Cyrl-CS"/>
        </w:rPr>
      </w:pPr>
      <w:r>
        <w:rPr>
          <w:rFonts w:ascii="Times New Roman" w:hAnsi="Times New Roman" w:eastAsia="Calibri" w:cs="Times New Roman"/>
          <w:b/>
          <w:sz w:val="24"/>
          <w:szCs w:val="24"/>
          <w:u w:val="single"/>
          <w:lang w:val="sr-Cyrl-CS"/>
        </w:rPr>
        <w:t xml:space="preserve">6) набавка и уградња топлотних пумпи </w:t>
      </w:r>
      <w:r>
        <w:rPr>
          <w:rFonts w:ascii="Times New Roman" w:hAnsi="Times New Roman" w:eastAsia="Calibri" w:cs="Times New Roman"/>
          <w:b/>
          <w:bCs/>
          <w:sz w:val="24"/>
          <w:szCs w:val="24"/>
          <w:u w:val="single"/>
          <w:lang w:val="sr-Cyrl-RS"/>
        </w:rPr>
        <w:t xml:space="preserve">и </w:t>
      </w:r>
      <w:r>
        <w:rPr>
          <w:rFonts w:ascii="Times New Roman" w:hAnsi="Times New Roman" w:eastAsia="Calibri" w:cs="Times New Roman"/>
          <w:b/>
          <w:bCs/>
          <w:sz w:val="24"/>
          <w:szCs w:val="24"/>
          <w:u w:val="single"/>
          <w:lang w:val="sr-Cyrl-CS"/>
        </w:rPr>
        <w:t>пратеће инсталације грејног система</w:t>
      </w:r>
      <w:r>
        <w:rPr>
          <w:rFonts w:ascii="Times New Roman" w:hAnsi="Times New Roman" w:eastAsia="Calibri" w:cs="Times New Roman"/>
          <w:b/>
          <w:sz w:val="24"/>
          <w:szCs w:val="24"/>
          <w:u w:val="single"/>
          <w:lang w:val="sr-Cyrl-CS"/>
        </w:rPr>
        <w:t xml:space="preserve"> (грејач простора или комбиновани грејач) за породичне куће.</w:t>
      </w:r>
    </w:p>
    <w:p>
      <w:pPr>
        <w:autoSpaceDE w:val="0"/>
        <w:autoSpaceDN w:val="0"/>
        <w:adjustRightInd w:val="0"/>
        <w:spacing w:after="0" w:line="240" w:lineRule="auto"/>
        <w:ind w:left="1077"/>
        <w:contextualSpacing/>
        <w:jc w:val="both"/>
        <w:rPr>
          <w:rFonts w:ascii="Times New Roman" w:hAnsi="Times New Roman" w:eastAsia="Calibri" w:cs="Times New Roman"/>
          <w:b/>
          <w:sz w:val="24"/>
          <w:szCs w:val="24"/>
          <w:u w:val="single"/>
          <w:lang w:val="sr-Cyrl-CS"/>
        </w:rPr>
      </w:pPr>
      <w:r>
        <w:rPr>
          <w:rFonts w:ascii="Times New Roman" w:hAnsi="Times New Roman" w:eastAsia="Calibri" w:cs="Times New Roman"/>
          <w:sz w:val="24"/>
          <w:szCs w:val="24"/>
          <w:lang w:val="sr-Cyrl-CS"/>
        </w:rPr>
        <w:br w:type="textWrapping"/>
      </w:r>
      <w:r>
        <w:rPr>
          <w:rFonts w:ascii="Times New Roman" w:hAnsi="Times New Roman" w:eastAsia="Calibri" w:cs="Times New Roman"/>
          <w:b/>
          <w:sz w:val="24"/>
          <w:szCs w:val="24"/>
          <w:u w:val="single"/>
          <w:lang w:val="sr-Cyrl-CS"/>
        </w:rPr>
        <w:t xml:space="preserve">7) набавка и уградња соларних колектора у инсталацију за централну припрему потрошне топле воде за грејање санитарне потрошне топле воде и </w:t>
      </w:r>
      <w:r>
        <w:rPr>
          <w:rFonts w:ascii="Times New Roman" w:hAnsi="Times New Roman" w:eastAsia="Calibri" w:cs="Times New Roman"/>
          <w:b/>
          <w:sz w:val="24"/>
          <w:szCs w:val="24"/>
          <w:u w:val="single"/>
          <w:lang w:val="en-US"/>
        </w:rPr>
        <w:t>пратеће инсталације грејног система</w:t>
      </w:r>
      <w:r>
        <w:rPr>
          <w:rFonts w:ascii="Times New Roman" w:hAnsi="Times New Roman" w:eastAsia="Calibri" w:cs="Times New Roman"/>
          <w:b/>
          <w:sz w:val="24"/>
          <w:szCs w:val="24"/>
          <w:u w:val="single"/>
          <w:lang w:val="sr-Cyrl-CS"/>
        </w:rPr>
        <w:t xml:space="preserve"> за породичне куће.</w:t>
      </w:r>
    </w:p>
    <w:p>
      <w:pPr>
        <w:tabs>
          <w:tab w:val="left" w:pos="360"/>
        </w:tabs>
        <w:spacing w:after="0"/>
        <w:jc w:val="both"/>
        <w:rPr>
          <w:rFonts w:ascii="Times New Roman" w:hAnsi="Times New Roman" w:eastAsia="Times New Roman" w:cs="Times New Roman"/>
          <w:sz w:val="24"/>
          <w:szCs w:val="24"/>
          <w:lang w:val="sr-Cyrl-RS" w:eastAsia="sr-Cyrl-RS"/>
        </w:rPr>
      </w:pPr>
      <w:r>
        <w:rPr>
          <w:rFonts w:ascii="Times New Roman" w:hAnsi="Times New Roman" w:eastAsia="Calibri" w:cs="Times New Roman"/>
          <w:bCs/>
          <w:color w:val="FF0000"/>
          <w:sz w:val="24"/>
          <w:szCs w:val="24"/>
          <w:lang w:val="sr-Cyrl-RS"/>
        </w:rPr>
        <w:tab/>
      </w:r>
    </w:p>
    <w:p>
      <w:pPr>
        <w:spacing w:after="0" w:line="276" w:lineRule="auto"/>
        <w:jc w:val="center"/>
        <w:rPr>
          <w:rFonts w:ascii="Times New Roman" w:hAnsi="Times New Roman" w:eastAsia="Times New Roman" w:cs="Times New Roman"/>
          <w:b/>
          <w:bCs/>
          <w:sz w:val="24"/>
          <w:szCs w:val="24"/>
          <w:lang w:eastAsia="sr-Cyrl-RS"/>
        </w:rPr>
      </w:pPr>
    </w:p>
    <w:p>
      <w:pPr>
        <w:tabs>
          <w:tab w:val="left" w:pos="360"/>
        </w:tabs>
        <w:spacing w:after="0"/>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ab/>
      </w:r>
      <w:r>
        <w:rPr>
          <w:rFonts w:ascii="Times New Roman" w:hAnsi="Times New Roman" w:cs="Times New Roman"/>
          <w:bCs/>
          <w:sz w:val="24"/>
          <w:szCs w:val="24"/>
          <w:lang w:val="sr-Cyrl-CS"/>
        </w:rPr>
        <w:t xml:space="preserve">Критеријуми енергетске ефикасности морају да задовоље следеће минималне услове: </w:t>
      </w:r>
    </w:p>
    <w:p>
      <w:pPr>
        <w:pStyle w:val="6"/>
        <w:numPr>
          <w:ilvl w:val="0"/>
          <w:numId w:val="1"/>
        </w:numPr>
        <w:tabs>
          <w:tab w:val="left" w:pos="360"/>
        </w:tabs>
        <w:spacing w:after="0"/>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Спољна столарија са следећим минималним техничким карактеристикама (U-коефицијент прелаза топлоте):</w:t>
      </w:r>
    </w:p>
    <w:p>
      <w:pPr>
        <w:tabs>
          <w:tab w:val="left" w:pos="360"/>
        </w:tabs>
        <w:spacing w:after="0"/>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ab/>
      </w:r>
      <w:r>
        <w:rPr>
          <w:rFonts w:ascii="Times New Roman" w:hAnsi="Times New Roman" w:cs="Times New Roman"/>
          <w:bCs/>
          <w:sz w:val="24"/>
          <w:szCs w:val="24"/>
          <w:lang w:val="sr-Cyrl-CS"/>
        </w:rPr>
        <w:t>- U≤ 1,5 W/</w:t>
      </w:r>
      <w:r>
        <w:rPr>
          <w:rFonts w:ascii="Times New Roman" w:hAnsi="Times New Roman" w:cs="Times New Roman"/>
          <w:bCs/>
          <w:sz w:val="24"/>
          <w:szCs w:val="24"/>
          <w:lang w:val="en-US"/>
        </w:rPr>
        <w:t>m</w:t>
      </w:r>
      <w:r>
        <w:rPr>
          <w:rFonts w:ascii="Times New Roman" w:hAnsi="Times New Roman" w:cs="Times New Roman"/>
          <w:bCs/>
          <w:sz w:val="24"/>
          <w:szCs w:val="24"/>
          <w:vertAlign w:val="superscript"/>
          <w:lang w:val="en-US"/>
        </w:rPr>
        <w:t>2</w:t>
      </w:r>
      <w:r>
        <w:rPr>
          <w:rFonts w:ascii="Times New Roman" w:hAnsi="Times New Roman" w:cs="Times New Roman"/>
          <w:bCs/>
          <w:sz w:val="24"/>
          <w:szCs w:val="24"/>
          <w:lang w:val="sr-Cyrl-CS"/>
        </w:rPr>
        <w:t>K за прозоре и балконска врата</w:t>
      </w:r>
    </w:p>
    <w:p>
      <w:pPr>
        <w:tabs>
          <w:tab w:val="left" w:pos="360"/>
        </w:tabs>
        <w:spacing w:after="0"/>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ab/>
      </w:r>
      <w:r>
        <w:rPr>
          <w:rFonts w:ascii="Times New Roman" w:hAnsi="Times New Roman" w:cs="Times New Roman"/>
          <w:bCs/>
          <w:sz w:val="24"/>
          <w:szCs w:val="24"/>
          <w:lang w:val="sr-Cyrl-CS"/>
        </w:rPr>
        <w:t>- U ≤ 1,6 W/</w:t>
      </w:r>
      <w:r>
        <w:rPr>
          <w:rFonts w:ascii="Times New Roman" w:hAnsi="Times New Roman" w:cs="Times New Roman"/>
          <w:bCs/>
          <w:sz w:val="24"/>
          <w:szCs w:val="24"/>
          <w:lang w:val="en-US"/>
        </w:rPr>
        <w:t>m</w:t>
      </w:r>
      <w:r>
        <w:rPr>
          <w:rFonts w:ascii="Times New Roman" w:hAnsi="Times New Roman" w:cs="Times New Roman"/>
          <w:bCs/>
          <w:sz w:val="24"/>
          <w:szCs w:val="24"/>
          <w:vertAlign w:val="superscript"/>
          <w:lang w:val="en-US"/>
        </w:rPr>
        <w:t>2</w:t>
      </w:r>
      <w:r>
        <w:rPr>
          <w:rFonts w:ascii="Times New Roman" w:hAnsi="Times New Roman" w:cs="Times New Roman"/>
          <w:bCs/>
          <w:sz w:val="24"/>
          <w:szCs w:val="24"/>
          <w:lang w:val="sr-Cyrl-CS"/>
        </w:rPr>
        <w:t>K за спољна врата</w:t>
      </w:r>
    </w:p>
    <w:p>
      <w:pPr>
        <w:pStyle w:val="6"/>
        <w:numPr>
          <w:ilvl w:val="0"/>
          <w:numId w:val="1"/>
        </w:numPr>
        <w:tabs>
          <w:tab w:val="left" w:pos="360"/>
        </w:tabs>
        <w:spacing w:after="0"/>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Спољни зид на породичним кућама/стамбеним зградама следећих карактеристика:</w:t>
      </w:r>
    </w:p>
    <w:p>
      <w:pPr>
        <w:spacing w:after="0" w:line="240" w:lineRule="auto"/>
        <w:ind w:firstLine="709"/>
        <w:jc w:val="both"/>
        <w:rPr>
          <w:rFonts w:ascii="Times New Roman" w:hAnsi="Times New Roman" w:cs="Times New Roman"/>
          <w:bCs/>
          <w:sz w:val="24"/>
          <w:szCs w:val="24"/>
          <w:lang w:val="sr-Cyrl-CS"/>
        </w:rPr>
      </w:pPr>
      <w:r>
        <w:rPr>
          <w:rFonts w:ascii="Times New Roman" w:hAnsi="Times New Roman" w:cs="Times New Roman"/>
          <w:bCs/>
          <w:sz w:val="24"/>
          <w:szCs w:val="24"/>
          <w:lang w:val="sr-Cyrl-CS"/>
        </w:rPr>
        <w:t xml:space="preserve">- минимална дебљина за термичку изолацију износи 10 cm, осим уколико нема  </w:t>
      </w:r>
      <w:r>
        <w:rPr>
          <w:rFonts w:ascii="Times New Roman" w:hAnsi="Times New Roman" w:cs="Times New Roman"/>
          <w:bCs/>
          <w:sz w:val="24"/>
          <w:szCs w:val="24"/>
          <w:lang w:val="sr-Cyrl-CS"/>
        </w:rPr>
        <w:tab/>
      </w:r>
      <w:r>
        <w:rPr>
          <w:rFonts w:ascii="Times New Roman" w:hAnsi="Times New Roman" w:cs="Times New Roman"/>
          <w:bCs/>
          <w:sz w:val="24"/>
          <w:szCs w:val="24"/>
          <w:lang w:val="sr-Cyrl-CS"/>
        </w:rPr>
        <w:t xml:space="preserve">техничких могућности да се постави та дебљина изолације. </w:t>
      </w:r>
    </w:p>
    <w:p>
      <w:pPr>
        <w:pStyle w:val="6"/>
        <w:numPr>
          <w:ilvl w:val="0"/>
          <w:numId w:val="1"/>
        </w:numPr>
        <w:tabs>
          <w:tab w:val="left" w:pos="360"/>
        </w:tabs>
        <w:spacing w:after="0" w:line="276" w:lineRule="auto"/>
        <w:jc w:val="both"/>
        <w:rPr>
          <w:rFonts w:ascii="Times New Roman" w:hAnsi="Times New Roman" w:eastAsia="Times New Roman" w:cs="Times New Roman"/>
          <w:b/>
          <w:bCs/>
          <w:sz w:val="24"/>
          <w:szCs w:val="24"/>
          <w:lang w:eastAsia="sr-Cyrl-RS"/>
        </w:rPr>
      </w:pPr>
      <w:r>
        <w:rPr>
          <w:rFonts w:ascii="Times New Roman" w:hAnsi="Times New Roman" w:cs="Times New Roman"/>
          <w:bCs/>
          <w:sz w:val="24"/>
          <w:szCs w:val="24"/>
          <w:lang w:val="sr-Cyrl-CS"/>
        </w:rPr>
        <w:t>Минимални степен корисности котла (грејача простора) на  биомасу (дрвни пелет, брикет, сечка) износи 85%;</w:t>
      </w:r>
    </w:p>
    <w:p>
      <w:pPr>
        <w:pStyle w:val="6"/>
        <w:numPr>
          <w:ilvl w:val="0"/>
          <w:numId w:val="1"/>
        </w:numPr>
        <w:tabs>
          <w:tab w:val="left" w:pos="360"/>
        </w:tabs>
        <w:spacing w:after="0" w:line="276" w:lineRule="auto"/>
        <w:jc w:val="both"/>
        <w:rPr>
          <w:rFonts w:ascii="Times New Roman" w:hAnsi="Times New Roman" w:eastAsia="Times New Roman" w:cs="Times New Roman"/>
          <w:b/>
          <w:bCs/>
          <w:sz w:val="24"/>
          <w:szCs w:val="24"/>
          <w:lang w:eastAsia="sr-Cyrl-RS"/>
        </w:rPr>
      </w:pPr>
      <w:r>
        <w:rPr>
          <w:rFonts w:ascii="Times New Roman" w:hAnsi="Times New Roman" w:cs="Times New Roman"/>
          <w:bCs/>
          <w:sz w:val="24"/>
          <w:szCs w:val="24"/>
          <w:lang w:val="sr-Cyrl-CS"/>
        </w:rPr>
        <w:t>Минимални степен корисности котла (грејача простора) на  природни гас износи 90%;</w:t>
      </w:r>
    </w:p>
    <w:p>
      <w:pPr>
        <w:spacing w:after="0" w:line="276" w:lineRule="auto"/>
        <w:jc w:val="center"/>
        <w:rPr>
          <w:rFonts w:ascii="Times New Roman" w:hAnsi="Times New Roman" w:eastAsia="Times New Roman" w:cs="Times New Roman"/>
          <w:b/>
          <w:bCs/>
          <w:sz w:val="24"/>
          <w:szCs w:val="24"/>
          <w:lang w:val="sr-Cyrl-RS" w:eastAsia="sr-Cyrl-RS"/>
        </w:rPr>
      </w:pPr>
      <w:r>
        <w:rPr>
          <w:rFonts w:ascii="Times New Roman" w:hAnsi="Times New Roman" w:eastAsia="Times New Roman" w:cs="Times New Roman"/>
          <w:b/>
          <w:bCs/>
          <w:sz w:val="24"/>
          <w:szCs w:val="24"/>
          <w:lang w:eastAsia="sr-Cyrl-RS"/>
        </w:rPr>
        <w:t>II</w:t>
      </w:r>
      <w:r>
        <w:rPr>
          <w:rFonts w:ascii="Times New Roman" w:hAnsi="Times New Roman" w:eastAsia="Times New Roman" w:cs="Times New Roman"/>
          <w:b/>
          <w:bCs/>
          <w:sz w:val="24"/>
          <w:szCs w:val="24"/>
          <w:lang w:val="ru-RU" w:eastAsia="sr-Cyrl-RS"/>
        </w:rPr>
        <w:t xml:space="preserve"> </w:t>
      </w:r>
      <w:r>
        <w:rPr>
          <w:rFonts w:ascii="Times New Roman" w:hAnsi="Times New Roman" w:eastAsia="Times New Roman" w:cs="Times New Roman"/>
          <w:b/>
          <w:bCs/>
          <w:sz w:val="24"/>
          <w:szCs w:val="24"/>
          <w:lang w:val="sr-Cyrl-RS" w:eastAsia="sr-Cyrl-RS"/>
        </w:rPr>
        <w:t>ПРАВО УЧЕШЋА НА ЈАВНОМ КОНКУРСУ</w:t>
      </w:r>
    </w:p>
    <w:p>
      <w:pPr>
        <w:shd w:val="clear" w:color="auto" w:fill="FFFFFF"/>
        <w:spacing w:after="0" w:line="276" w:lineRule="auto"/>
        <w:ind w:left="1080"/>
        <w:rPr>
          <w:rFonts w:ascii="Times New Roman" w:hAnsi="Times New Roman" w:eastAsia="Times New Roman" w:cs="Times New Roman"/>
          <w:sz w:val="24"/>
          <w:szCs w:val="24"/>
          <w:lang w:val="sr-Cyrl-RS" w:eastAsia="sr-Cyrl-RS"/>
        </w:rPr>
      </w:pPr>
    </w:p>
    <w:p>
      <w:pPr>
        <w:spacing w:after="0" w:line="240" w:lineRule="auto"/>
        <w:ind w:firstLine="612"/>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На јавном конкурсу могу учествовати привредни субјекти који врше испоруку и радове на уградњи материјала, опреме и уређаја  и испуњавају следеће услове:</w:t>
      </w:r>
    </w:p>
    <w:p>
      <w:pPr>
        <w:numPr>
          <w:ilvl w:val="0"/>
          <w:numId w:val="2"/>
        </w:numPr>
        <w:spacing w:after="0"/>
        <w:contextualSpacing/>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да су уписани у регистар АПР-а, а регистровани су као привредна друштва и предузетници најмање шест месеци од дана подношења пријаве,</w:t>
      </w:r>
    </w:p>
    <w:p>
      <w:pPr>
        <w:numPr>
          <w:ilvl w:val="0"/>
          <w:numId w:val="2"/>
        </w:numPr>
        <w:spacing w:after="0"/>
        <w:contextualSpacing/>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да над њима није покренут стечајни поступак или поступак ликвидације,</w:t>
      </w:r>
    </w:p>
    <w:p>
      <w:pPr>
        <w:numPr>
          <w:ilvl w:val="0"/>
          <w:numId w:val="2"/>
        </w:numPr>
        <w:spacing w:after="0"/>
        <w:contextualSpacing/>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да имају атесте за материјале и производе</w:t>
      </w:r>
      <w:r>
        <w:rPr>
          <w:rFonts w:ascii="Times New Roman" w:hAnsi="Times New Roman" w:eastAsia="Times New Roman" w:cs="Times New Roman"/>
          <w:sz w:val="24"/>
          <w:szCs w:val="24"/>
          <w:lang w:val="sr-Latn-RS"/>
        </w:rPr>
        <w:t>.</w:t>
      </w:r>
    </w:p>
    <w:p>
      <w:pPr>
        <w:spacing w:after="0"/>
        <w:jc w:val="both"/>
        <w:rPr>
          <w:rFonts w:ascii="Times New Roman" w:hAnsi="Times New Roman" w:cs="Times New Roman"/>
          <w:bCs/>
          <w:sz w:val="24"/>
          <w:szCs w:val="24"/>
          <w:lang w:val="sr-Cyrl-RS"/>
        </w:rPr>
      </w:pPr>
      <w:r>
        <w:rPr>
          <w:rFonts w:ascii="Times New Roman" w:hAnsi="Times New Roman" w:cs="Times New Roman"/>
          <w:bCs/>
          <w:sz w:val="24"/>
          <w:szCs w:val="24"/>
          <w:lang w:val="sr-Cyrl-RS"/>
        </w:rPr>
        <w:t xml:space="preserve">                                                      </w:t>
      </w:r>
    </w:p>
    <w:p>
      <w:pPr>
        <w:spacing w:after="0" w:line="276" w:lineRule="auto"/>
        <w:jc w:val="both"/>
        <w:rPr>
          <w:rFonts w:ascii="Times New Roman" w:hAnsi="Times New Roman" w:cs="Times New Roman"/>
          <w:color w:val="FF0000"/>
          <w:sz w:val="24"/>
          <w:szCs w:val="24"/>
          <w:lang w:val="sr-Cyrl-RS"/>
        </w:rPr>
      </w:pPr>
    </w:p>
    <w:p>
      <w:pPr>
        <w:spacing w:after="0" w:line="276" w:lineRule="auto"/>
        <w:jc w:val="center"/>
        <w:rPr>
          <w:rFonts w:ascii="Times New Roman" w:hAnsi="Times New Roman" w:cs="Times New Roman"/>
          <w:b/>
          <w:bCs/>
          <w:sz w:val="24"/>
          <w:szCs w:val="24"/>
          <w:lang w:val="sr-Cyrl-RS"/>
        </w:rPr>
      </w:pPr>
      <w:r>
        <w:rPr>
          <w:rFonts w:ascii="Times New Roman" w:hAnsi="Times New Roman" w:cs="Times New Roman"/>
          <w:b/>
          <w:bCs/>
          <w:sz w:val="24"/>
          <w:szCs w:val="24"/>
          <w:lang w:val="sr-Latn-RS"/>
        </w:rPr>
        <w:t>III</w:t>
      </w:r>
      <w:r>
        <w:rPr>
          <w:rFonts w:ascii="Times New Roman" w:hAnsi="Times New Roman" w:cs="Times New Roman"/>
          <w:b/>
          <w:bCs/>
          <w:sz w:val="24"/>
          <w:szCs w:val="24"/>
          <w:lang w:val="sr-Cyrl-RS"/>
        </w:rPr>
        <w:t xml:space="preserve"> ДОКУМЕНТАЦИЈА КОЈУ ЈЕ ПОТРЕБНО ПРИЛОЖИТИ ПРИ ПОДНОШЕЊУ</w:t>
      </w:r>
    </w:p>
    <w:p>
      <w:pPr>
        <w:spacing w:after="0" w:line="276" w:lineRule="auto"/>
        <w:jc w:val="center"/>
        <w:rPr>
          <w:rFonts w:ascii="Times New Roman" w:hAnsi="Times New Roman" w:cs="Times New Roman"/>
          <w:b/>
          <w:bCs/>
          <w:sz w:val="24"/>
          <w:szCs w:val="24"/>
          <w:lang w:val="sr-Latn-RS"/>
        </w:rPr>
      </w:pPr>
      <w:r>
        <w:rPr>
          <w:rFonts w:ascii="Times New Roman" w:hAnsi="Times New Roman" w:cs="Times New Roman"/>
          <w:b/>
          <w:bCs/>
          <w:sz w:val="24"/>
          <w:szCs w:val="24"/>
          <w:lang w:val="sr-Cyrl-RS"/>
        </w:rPr>
        <w:t>ПРИЈАВЕ</w:t>
      </w:r>
    </w:p>
    <w:p>
      <w:pPr>
        <w:spacing w:after="0" w:line="276" w:lineRule="auto"/>
        <w:jc w:val="center"/>
        <w:rPr>
          <w:rFonts w:ascii="Times New Roman" w:hAnsi="Times New Roman" w:cs="Times New Roman"/>
          <w:sz w:val="24"/>
          <w:szCs w:val="24"/>
          <w:lang w:val="sr-Latn-RS"/>
        </w:rPr>
      </w:pPr>
    </w:p>
    <w:p>
      <w:pPr>
        <w:spacing w:after="0" w:line="240" w:lineRule="auto"/>
        <w:ind w:firstLine="612"/>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Пријава коју на јавни позив подноси привредни субјект садржи пријавни образац са приложеном документацијом.</w:t>
      </w:r>
    </w:p>
    <w:p>
      <w:pPr>
        <w:spacing w:after="0" w:line="240" w:lineRule="auto"/>
        <w:ind w:firstLine="612"/>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Пријавни образац се налази у прилогу јавног позива и садржи нарочито:</w:t>
      </w:r>
    </w:p>
    <w:p>
      <w:pPr>
        <w:numPr>
          <w:ilvl w:val="0"/>
          <w:numId w:val="3"/>
        </w:numPr>
        <w:spacing w:after="0"/>
        <w:ind w:left="1077" w:hanging="357"/>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опште податке о привредном субјекту;</w:t>
      </w:r>
    </w:p>
    <w:p>
      <w:pPr>
        <w:numPr>
          <w:ilvl w:val="0"/>
          <w:numId w:val="3"/>
        </w:numPr>
        <w:spacing w:after="0"/>
        <w:ind w:left="1077" w:hanging="357"/>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податке о законском заступнику;</w:t>
      </w:r>
    </w:p>
    <w:p>
      <w:pPr>
        <w:numPr>
          <w:ilvl w:val="0"/>
          <w:numId w:val="3"/>
        </w:numPr>
        <w:spacing w:after="0"/>
        <w:ind w:left="1077" w:hanging="357"/>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профил привредног субјекта;</w:t>
      </w:r>
    </w:p>
    <w:p>
      <w:pPr>
        <w:numPr>
          <w:ilvl w:val="0"/>
          <w:numId w:val="3"/>
        </w:numPr>
        <w:spacing w:after="0"/>
        <w:ind w:left="1077" w:hanging="357"/>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ценовни преглед роба и услуга;</w:t>
      </w:r>
    </w:p>
    <w:p>
      <w:pPr>
        <w:spacing w:after="0" w:line="276" w:lineRule="auto"/>
        <w:jc w:val="center"/>
        <w:rPr>
          <w:rFonts w:ascii="Times New Roman" w:hAnsi="Times New Roman" w:cs="Times New Roman"/>
          <w:sz w:val="24"/>
          <w:szCs w:val="24"/>
          <w:lang w:val="sr-Cyrl-RS"/>
        </w:rPr>
      </w:pPr>
    </w:p>
    <w:p>
      <w:pPr>
        <w:spacing w:after="0" w:line="276" w:lineRule="auto"/>
        <w:rPr>
          <w:rFonts w:ascii="Times New Roman" w:hAnsi="Times New Roman" w:cs="Times New Roman"/>
          <w:sz w:val="24"/>
          <w:szCs w:val="24"/>
          <w:lang w:val="sr-Cyrl-RS"/>
        </w:rPr>
      </w:pPr>
    </w:p>
    <w:p>
      <w:pPr>
        <w:spacing w:after="0" w:line="276" w:lineRule="auto"/>
        <w:ind w:firstLine="420" w:firstLineChars="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За предузетнике је потребно да изјаву достави лице које је регистровало обављање делатности као предузетник. За задруге потребно је доставити изјаву директора. Ова изјава мора бити дата након датума објављивања јавног конкурса. </w:t>
      </w:r>
    </w:p>
    <w:p>
      <w:pPr>
        <w:spacing w:after="0" w:line="276" w:lineRule="auto"/>
        <w:rPr>
          <w:rFonts w:ascii="Times New Roman" w:hAnsi="Times New Roman" w:cs="Times New Roman"/>
          <w:color w:val="FF0000"/>
          <w:sz w:val="24"/>
          <w:szCs w:val="24"/>
          <w:lang w:val="sr-Cyrl-RS"/>
        </w:rPr>
      </w:pPr>
    </w:p>
    <w:p>
      <w:pPr>
        <w:spacing w:after="0" w:line="276" w:lineRule="auto"/>
        <w:ind w:firstLine="420" w:firstLineChars="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У случају да је оснивач привредног субјекта страно правно лице, узима се изјава коју ће дати законски заступник привредног субјекта подносиоца захтева. Уколико постоји више законских заступника подносиоца захтева потребно је да сви доставе наведену изјаву која не мора бити оверена код нотара. </w:t>
      </w:r>
    </w:p>
    <w:p>
      <w:pPr>
        <w:spacing w:after="0" w:line="276" w:lineRule="auto"/>
        <w:jc w:val="both"/>
        <w:rPr>
          <w:rFonts w:ascii="Times New Roman" w:hAnsi="Times New Roman" w:cs="Times New Roman"/>
          <w:sz w:val="24"/>
          <w:szCs w:val="24"/>
          <w:lang w:val="sr-Cyrl-RS"/>
        </w:rPr>
      </w:pPr>
    </w:p>
    <w:p>
      <w:pPr>
        <w:spacing w:after="0" w:line="276" w:lineRule="auto"/>
        <w:ind w:firstLine="420" w:firstLineChars="0"/>
        <w:jc w:val="both"/>
        <w:rPr>
          <w:rFonts w:ascii="Times New Roman" w:hAnsi="Times New Roman" w:cs="Times New Roman"/>
          <w:sz w:val="24"/>
          <w:szCs w:val="24"/>
          <w:lang w:val="sr-Cyrl-RS"/>
        </w:rPr>
      </w:pPr>
      <w:r>
        <w:rPr>
          <w:rFonts w:ascii="Times New Roman" w:hAnsi="Times New Roman" w:cs="Times New Roman"/>
          <w:sz w:val="24"/>
          <w:szCs w:val="24"/>
          <w:lang w:val="sr-Cyrl-RS"/>
        </w:rPr>
        <w:t>У случају да је оснивач привредног субјекта страно физичко лице потребно је да сви законски заступници привредног субјекта подносиоца захтева доставе наведену изјаву која не мора бити оверена код нотара.</w:t>
      </w:r>
    </w:p>
    <w:p>
      <w:pPr>
        <w:spacing w:after="0" w:line="276" w:lineRule="auto"/>
        <w:jc w:val="both"/>
        <w:rPr>
          <w:rFonts w:ascii="Times New Roman" w:hAnsi="Times New Roman" w:cs="Times New Roman"/>
          <w:color w:val="FF0000"/>
          <w:sz w:val="24"/>
          <w:szCs w:val="24"/>
          <w:lang w:val="sr-Cyrl-RS"/>
        </w:rPr>
      </w:pPr>
    </w:p>
    <w:p>
      <w:pPr>
        <w:spacing w:after="0" w:line="276" w:lineRule="auto"/>
        <w:jc w:val="center"/>
        <w:rPr>
          <w:rFonts w:ascii="Times New Roman" w:hAnsi="Times New Roman" w:cs="Times New Roman"/>
          <w:b/>
          <w:bCs/>
          <w:sz w:val="24"/>
          <w:szCs w:val="24"/>
          <w:lang w:val="sr-Cyrl-RS"/>
        </w:rPr>
      </w:pPr>
      <w:r>
        <w:rPr>
          <w:rFonts w:ascii="Times New Roman" w:hAnsi="Times New Roman" w:cs="Times New Roman"/>
          <w:b/>
          <w:bCs/>
          <w:sz w:val="24"/>
          <w:szCs w:val="24"/>
          <w:lang w:val="sr-Latn-RS"/>
        </w:rPr>
        <w:t>I</w:t>
      </w:r>
      <w:r>
        <w:rPr>
          <w:rFonts w:ascii="Times New Roman" w:hAnsi="Times New Roman" w:cs="Times New Roman"/>
          <w:b/>
          <w:bCs/>
          <w:sz w:val="24"/>
          <w:szCs w:val="24"/>
          <w:lang w:val="sr-Cyrl-RS"/>
        </w:rPr>
        <w:t>V ПРЕУЗИМАЊЕ ДОКУМЕНТАЦИЈЕ ЗА ЈАВНИ КОНКУРС</w:t>
      </w:r>
    </w:p>
    <w:p>
      <w:pPr>
        <w:spacing w:after="0" w:line="276" w:lineRule="auto"/>
        <w:jc w:val="both"/>
        <w:rPr>
          <w:rFonts w:ascii="Times New Roman" w:hAnsi="Times New Roman" w:cs="Times New Roman"/>
          <w:b/>
          <w:bCs/>
          <w:i/>
          <w:iCs/>
          <w:sz w:val="24"/>
          <w:szCs w:val="24"/>
          <w:u w:val="single"/>
          <w:lang w:val="sr-Cyrl-RS"/>
        </w:rPr>
      </w:pPr>
    </w:p>
    <w:p>
      <w:pPr>
        <w:spacing w:after="0" w:line="276"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      Конкурсна документација за Јавни конкурс може се преузети на интернет страници </w:t>
      </w:r>
      <w:r>
        <w:rPr>
          <w:rFonts w:ascii="Arial" w:hAnsi="Arial" w:cs="Arial"/>
          <w:b w:val="0"/>
          <w:bCs/>
          <w:sz w:val="22"/>
          <w:szCs w:val="22"/>
          <w:lang w:val="sr-Latn-RS"/>
        </w:rPr>
        <w:t>www.srbobran.rs</w:t>
      </w:r>
      <w:r>
        <w:rPr>
          <w:rFonts w:ascii="Times New Roman" w:hAnsi="Times New Roman" w:cs="Times New Roman"/>
          <w:sz w:val="22"/>
          <w:szCs w:val="22"/>
          <w:lang w:val="sr-Latn-RS"/>
        </w:rPr>
        <w:t>.</w:t>
      </w:r>
      <w:r>
        <w:rPr>
          <w:rFonts w:ascii="Times New Roman" w:hAnsi="Times New Roman" w:cs="Times New Roman"/>
          <w:sz w:val="24"/>
          <w:szCs w:val="24"/>
          <w:lang w:val="sr-Cyrl-RS"/>
        </w:rPr>
        <w:t xml:space="preserve"> или лично у просторијама О</w:t>
      </w:r>
      <w:r>
        <w:rPr>
          <w:rFonts w:ascii="Times New Roman" w:hAnsi="Times New Roman" w:cs="Times New Roman"/>
          <w:sz w:val="24"/>
          <w:szCs w:val="24"/>
          <w:lang w:val="sr-Cyrl-CS"/>
        </w:rPr>
        <w:t>пштинске</w:t>
      </w:r>
      <w:r>
        <w:rPr>
          <w:rFonts w:ascii="Times New Roman" w:hAnsi="Times New Roman" w:cs="Times New Roman"/>
          <w:sz w:val="24"/>
          <w:szCs w:val="24"/>
          <w:lang w:val="sr-Cyrl-RS"/>
        </w:rPr>
        <w:t xml:space="preserve"> управе</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Србобран,на шалтеру писарнице општинске управе Србобран,Трг слободе број 4 и садржи:</w:t>
      </w:r>
    </w:p>
    <w:p>
      <w:pPr>
        <w:spacing w:after="0" w:line="276"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Комплетан текст Јавног конкурса,</w:t>
      </w:r>
    </w:p>
    <w:p>
      <w:pPr>
        <w:spacing w:after="0" w:line="276"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Прилог 1 - Пријавни образац,</w:t>
      </w:r>
    </w:p>
    <w:p>
      <w:pPr>
        <w:spacing w:after="0" w:line="276"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Прилог 2 – Изјава подносиоца пријаве број 1.,</w:t>
      </w:r>
    </w:p>
    <w:p>
      <w:pPr>
        <w:spacing w:after="0" w:line="276"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Прилог 3 – Изјава подносиоца пријаве број 2.,</w:t>
      </w:r>
    </w:p>
    <w:p>
      <w:pPr>
        <w:spacing w:after="0" w:line="276"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 Прилог 4 - Критеријуми за оцену Пријаве.</w:t>
      </w:r>
    </w:p>
    <w:p>
      <w:pPr>
        <w:spacing w:after="0" w:line="276" w:lineRule="auto"/>
        <w:jc w:val="both"/>
        <w:rPr>
          <w:rFonts w:ascii="Times New Roman" w:hAnsi="Times New Roman" w:cs="Times New Roman"/>
          <w:b/>
          <w:bCs/>
          <w:i/>
          <w:iCs/>
          <w:sz w:val="24"/>
          <w:szCs w:val="24"/>
          <w:u w:val="single"/>
          <w:lang w:val="sr-Cyrl-RS"/>
        </w:rPr>
      </w:pPr>
    </w:p>
    <w:p>
      <w:pPr>
        <w:spacing w:after="0" w:line="276" w:lineRule="auto"/>
        <w:jc w:val="center"/>
        <w:rPr>
          <w:rFonts w:ascii="Times New Roman" w:hAnsi="Times New Roman" w:cs="Times New Roman"/>
          <w:b/>
          <w:bCs/>
          <w:sz w:val="24"/>
          <w:szCs w:val="24"/>
          <w:lang w:val="sr-Cyrl-RS"/>
        </w:rPr>
      </w:pPr>
      <w:r>
        <w:rPr>
          <w:rFonts w:ascii="Times New Roman" w:hAnsi="Times New Roman" w:cs="Times New Roman"/>
          <w:b/>
          <w:bCs/>
          <w:sz w:val="24"/>
          <w:szCs w:val="24"/>
          <w:lang w:val="sr-Cyrl-RS"/>
        </w:rPr>
        <w:t>V КРИТЕРИЈУМИ ЗА ИЗБОР ПРИВРЕДНИХ СУБЈЕКАТА</w:t>
      </w:r>
    </w:p>
    <w:p>
      <w:pPr>
        <w:spacing w:after="0" w:line="240" w:lineRule="auto"/>
        <w:ind w:firstLine="612"/>
        <w:jc w:val="both"/>
        <w:rPr>
          <w:rFonts w:ascii="Times New Roman" w:hAnsi="Times New Roman" w:eastAsia="Calibri" w:cs="Times New Roman"/>
          <w:bCs/>
          <w:sz w:val="24"/>
          <w:szCs w:val="24"/>
          <w:lang w:val="sr-Cyrl-CS"/>
        </w:rPr>
      </w:pPr>
      <w:bookmarkStart w:id="3" w:name="_Hlk68985879"/>
      <w:r>
        <w:rPr>
          <w:rFonts w:ascii="Times New Roman" w:hAnsi="Times New Roman" w:eastAsia="Calibri" w:cs="Times New Roman"/>
          <w:bCs/>
          <w:sz w:val="24"/>
          <w:szCs w:val="24"/>
          <w:lang w:val="sr-Cyrl-CS"/>
        </w:rPr>
        <w:t>Критеријуми за рангирање директних корисника обухватају следеће:</w:t>
      </w:r>
    </w:p>
    <w:p>
      <w:pPr>
        <w:numPr>
          <w:ilvl w:val="0"/>
          <w:numId w:val="4"/>
        </w:numPr>
        <w:spacing w:after="0"/>
        <w:contextualSpacing/>
        <w:jc w:val="both"/>
        <w:rPr>
          <w:rFonts w:ascii="Times New Roman" w:hAnsi="Times New Roman" w:eastAsia="Calibri" w:cs="Times New Roman"/>
          <w:bCs/>
          <w:sz w:val="24"/>
          <w:szCs w:val="24"/>
          <w:lang w:val="sr-Cyrl-CS"/>
        </w:rPr>
      </w:pPr>
      <w:r>
        <w:rPr>
          <w:rFonts w:ascii="Times New Roman" w:hAnsi="Times New Roman" w:eastAsia="Calibri" w:cs="Times New Roman"/>
          <w:bCs/>
          <w:sz w:val="24"/>
          <w:szCs w:val="24"/>
          <w:lang w:val="sr-Cyrl-CS"/>
        </w:rPr>
        <w:t>цене кључних добара заједно са уградњом за меру за коју конкуришу;</w:t>
      </w:r>
    </w:p>
    <w:p>
      <w:pPr>
        <w:numPr>
          <w:ilvl w:val="0"/>
          <w:numId w:val="4"/>
        </w:numPr>
        <w:spacing w:after="0"/>
        <w:contextualSpacing/>
        <w:jc w:val="both"/>
        <w:rPr>
          <w:rFonts w:ascii="Times New Roman" w:hAnsi="Times New Roman" w:eastAsia="Calibri" w:cs="Times New Roman"/>
          <w:bCs/>
          <w:sz w:val="24"/>
          <w:szCs w:val="24"/>
          <w:lang w:val="sr-Cyrl-CS"/>
        </w:rPr>
      </w:pPr>
      <w:r>
        <w:rPr>
          <w:rFonts w:ascii="Times New Roman" w:hAnsi="Times New Roman" w:eastAsia="Calibri" w:cs="Times New Roman"/>
          <w:bCs/>
          <w:sz w:val="24"/>
          <w:szCs w:val="24"/>
          <w:lang w:val="sr-Cyrl-CS"/>
        </w:rPr>
        <w:t>рок важења цена за меру коју конкуришу;</w:t>
      </w:r>
    </w:p>
    <w:p>
      <w:pPr>
        <w:spacing w:after="0" w:line="240" w:lineRule="auto"/>
        <w:ind w:firstLine="612"/>
        <w:jc w:val="both"/>
        <w:rPr>
          <w:rFonts w:ascii="Times New Roman" w:hAnsi="Times New Roman" w:eastAsia="Calibri" w:cs="Times New Roman"/>
          <w:bCs/>
          <w:sz w:val="24"/>
          <w:szCs w:val="24"/>
          <w:lang w:val="sr-Cyrl-CS"/>
        </w:rPr>
      </w:pPr>
      <w:r>
        <w:rPr>
          <w:rFonts w:ascii="Times New Roman" w:hAnsi="Times New Roman" w:eastAsia="Calibri" w:cs="Times New Roman"/>
          <w:bCs/>
          <w:sz w:val="24"/>
          <w:szCs w:val="24"/>
          <w:lang w:val="sr-Cyrl-CS"/>
        </w:rPr>
        <w:t>У Прилогу 4 Јавног позива детаљно је дефинисан начин бодовања по наведеним критеријуми за избор привредних субјеката.</w:t>
      </w:r>
    </w:p>
    <w:p>
      <w:pPr>
        <w:spacing w:after="0" w:line="240" w:lineRule="auto"/>
        <w:ind w:firstLine="612"/>
        <w:jc w:val="both"/>
        <w:rPr>
          <w:rFonts w:ascii="Times New Roman" w:hAnsi="Times New Roman" w:eastAsia="Calibri" w:cs="Times New Roman"/>
          <w:bCs/>
          <w:sz w:val="24"/>
          <w:szCs w:val="24"/>
          <w:lang w:val="sr-Cyrl-CS"/>
        </w:rPr>
      </w:pPr>
      <w:r>
        <w:rPr>
          <w:rFonts w:ascii="Times New Roman" w:hAnsi="Times New Roman" w:eastAsia="Calibri" w:cs="Times New Roman"/>
          <w:bCs/>
          <w:sz w:val="24"/>
          <w:szCs w:val="24"/>
          <w:lang w:val="sr-Cyrl-CS"/>
        </w:rPr>
        <w:t>Јавним позивом се одређује максимални број бодова по сваком од критеријума и број бодова по поткритеријумима, ако су поткритеријуми дефинисани у оквиру појединих критеријума.</w:t>
      </w:r>
    </w:p>
    <w:p>
      <w:pPr>
        <w:spacing w:after="0" w:line="240" w:lineRule="auto"/>
        <w:ind w:firstLine="612"/>
        <w:jc w:val="both"/>
        <w:rPr>
          <w:rFonts w:ascii="Times New Roman" w:hAnsi="Times New Roman" w:eastAsia="Calibri" w:cs="Times New Roman"/>
          <w:bCs/>
          <w:sz w:val="24"/>
          <w:szCs w:val="24"/>
          <w:lang w:val="sr-Cyrl-CS"/>
        </w:rPr>
      </w:pPr>
      <w:r>
        <w:rPr>
          <w:rFonts w:ascii="Times New Roman" w:hAnsi="Times New Roman" w:eastAsia="Calibri" w:cs="Times New Roman"/>
          <w:bCs/>
          <w:sz w:val="24"/>
          <w:szCs w:val="24"/>
          <w:lang w:val="sr-Cyrl-CS"/>
        </w:rPr>
        <w:t>Укупан максимални број бодова по свим критеријумима и поткритеријумима примењеним на поједини Програм не може прећи 100.</w:t>
      </w:r>
    </w:p>
    <w:bookmarkEnd w:id="3"/>
    <w:p>
      <w:pPr>
        <w:spacing w:after="0" w:line="276" w:lineRule="auto"/>
        <w:jc w:val="both"/>
        <w:rPr>
          <w:rFonts w:ascii="Times New Roman" w:hAnsi="Times New Roman" w:cs="Times New Roman"/>
          <w:b/>
          <w:bCs/>
          <w:i/>
          <w:iCs/>
          <w:sz w:val="24"/>
          <w:szCs w:val="24"/>
          <w:u w:val="single"/>
          <w:lang w:val="sr-Cyrl-RS"/>
        </w:rPr>
      </w:pPr>
    </w:p>
    <w:p>
      <w:pPr>
        <w:spacing w:after="0" w:line="276" w:lineRule="auto"/>
        <w:jc w:val="center"/>
        <w:rPr>
          <w:rFonts w:ascii="Times New Roman" w:hAnsi="Times New Roman" w:cs="Times New Roman"/>
          <w:bCs/>
          <w:sz w:val="24"/>
          <w:szCs w:val="24"/>
          <w:lang w:val="sr-Latn-RS"/>
        </w:rPr>
      </w:pPr>
    </w:p>
    <w:p>
      <w:pPr>
        <w:spacing w:after="0" w:line="276"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en-US"/>
        </w:rPr>
        <w:t>VI</w:t>
      </w:r>
      <w:r>
        <w:rPr>
          <w:rFonts w:ascii="Times New Roman" w:hAnsi="Times New Roman" w:cs="Times New Roman"/>
          <w:b/>
          <w:bCs/>
          <w:sz w:val="24"/>
          <w:szCs w:val="24"/>
          <w:lang w:val="ru-RU"/>
        </w:rPr>
        <w:t xml:space="preserve"> МЕСТО И РОК ДОСТАВЉАЊА ПРИЈАВА</w:t>
      </w:r>
    </w:p>
    <w:p>
      <w:pPr>
        <w:spacing w:after="0" w:line="276" w:lineRule="auto"/>
        <w:jc w:val="center"/>
        <w:rPr>
          <w:rFonts w:ascii="Times New Roman" w:hAnsi="Times New Roman" w:cs="Times New Roman"/>
          <w:sz w:val="24"/>
          <w:szCs w:val="24"/>
          <w:lang w:val="ru-RU"/>
        </w:rPr>
      </w:pPr>
    </w:p>
    <w:p>
      <w:pPr>
        <w:spacing w:after="0" w:line="240" w:lineRule="auto"/>
        <w:jc w:val="both"/>
        <w:rPr>
          <w:rFonts w:ascii="Times New Roman" w:hAnsi="Times New Roman" w:cs="Times New Roman"/>
          <w:sz w:val="24"/>
          <w:szCs w:val="24"/>
          <w:lang w:val="sr-Cyrl-RS"/>
        </w:rPr>
      </w:pPr>
      <w:r>
        <w:rPr>
          <w:rFonts w:ascii="Times New Roman" w:hAnsi="Times New Roman" w:cs="Times New Roman"/>
          <w:sz w:val="24"/>
          <w:szCs w:val="24"/>
          <w:lang w:val="sr-Cyrl-RS"/>
        </w:rPr>
        <w:tab/>
      </w:r>
      <w:r>
        <w:rPr>
          <w:rFonts w:ascii="Times New Roman" w:hAnsi="Times New Roman" w:cs="Times New Roman"/>
          <w:sz w:val="24"/>
          <w:szCs w:val="24"/>
          <w:lang w:val="sr-Cyrl-RS"/>
        </w:rPr>
        <w:t>Подносиоци пријаву за учешће на јавном конкурсу попуњавају на српском језику, ћириличним писмом.</w:t>
      </w:r>
    </w:p>
    <w:p>
      <w:pPr>
        <w:spacing w:after="0" w:line="240" w:lineRule="auto"/>
        <w:jc w:val="both"/>
        <w:rPr>
          <w:rFonts w:ascii="Times New Roman" w:hAnsi="Times New Roman" w:cs="Times New Roman"/>
          <w:sz w:val="24"/>
          <w:szCs w:val="24"/>
          <w:lang w:val="sr-Latn-CS"/>
        </w:rPr>
      </w:pPr>
    </w:p>
    <w:p>
      <w:pPr>
        <w:spacing w:after="0" w:line="240" w:lineRule="auto"/>
        <w:jc w:val="both"/>
        <w:rPr>
          <w:rFonts w:ascii="Times New Roman" w:hAnsi="Times New Roman" w:cs="Times New Roman"/>
          <w:b/>
          <w:bCs/>
          <w:sz w:val="24"/>
          <w:szCs w:val="24"/>
          <w:lang w:val="sr-Cyrl-RS"/>
        </w:rPr>
      </w:pPr>
      <w:r>
        <w:rPr>
          <w:rFonts w:ascii="Times New Roman" w:hAnsi="Times New Roman" w:cs="Times New Roman"/>
          <w:sz w:val="24"/>
          <w:szCs w:val="24"/>
          <w:lang w:val="sr-Cyrl-RS"/>
        </w:rPr>
        <w:tab/>
      </w:r>
      <w:r>
        <w:rPr>
          <w:rFonts w:ascii="Times New Roman" w:hAnsi="Times New Roman" w:cs="Times New Roman"/>
          <w:sz w:val="24"/>
          <w:szCs w:val="24"/>
          <w:lang w:val="sr-Cyrl-RS"/>
        </w:rPr>
        <w:t>Попуњени, оверени и одштампани пријавни образац у три примерка (један оригинал и две копије) и пратећа документација достављају се у затвореној коверти са назнаком:</w:t>
      </w:r>
      <w:r>
        <w:rPr>
          <w:rFonts w:ascii="Times New Roman" w:hAnsi="Times New Roman" w:cs="Times New Roman"/>
          <w:b/>
          <w:bCs/>
          <w:sz w:val="24"/>
          <w:szCs w:val="24"/>
          <w:lang w:val="sr-Cyrl-RS"/>
        </w:rPr>
        <w:t xml:space="preserve"> </w:t>
      </w:r>
      <w:r>
        <w:rPr>
          <w:rStyle w:val="3"/>
          <w:rFonts w:ascii="Times New Roman" w:hAnsi="Times New Roman" w:cs="Times New Roman"/>
          <w:sz w:val="24"/>
          <w:szCs w:val="24"/>
          <w:shd w:val="clear" w:color="auto" w:fill="FFFFFF"/>
          <w:lang w:val="sr-Cyrl-RS"/>
        </w:rPr>
        <w:t>„Пријава за јавни конкурс за</w:t>
      </w:r>
      <w:r>
        <w:rPr>
          <w:rFonts w:ascii="Times New Roman" w:hAnsi="Times New Roman" w:cs="Times New Roman"/>
          <w:b/>
          <w:bCs/>
          <w:sz w:val="24"/>
          <w:szCs w:val="24"/>
          <w:lang w:val="sr-Cyrl-RS"/>
        </w:rPr>
        <w:t xml:space="preserve"> учешће привредних субјеката у спровођењу мера енергетске санације у домаћинствима </w:t>
      </w:r>
      <w:r>
        <w:rPr>
          <w:rStyle w:val="3"/>
          <w:rFonts w:ascii="Times New Roman" w:hAnsi="Times New Roman" w:cs="Times New Roman"/>
          <w:sz w:val="24"/>
          <w:szCs w:val="24"/>
          <w:shd w:val="clear" w:color="auto" w:fill="FFFFFF"/>
          <w:lang w:val="sr-Cyrl-RS"/>
        </w:rPr>
        <w:t>– не отварати“,</w:t>
      </w:r>
      <w:r>
        <w:rPr>
          <w:rFonts w:ascii="Times New Roman" w:hAnsi="Times New Roman" w:cs="Times New Roman"/>
          <w:b/>
          <w:bCs/>
          <w:sz w:val="24"/>
          <w:szCs w:val="24"/>
          <w:lang w:val="sr-Cyrl-RS"/>
        </w:rPr>
        <w:t xml:space="preserve"> </w:t>
      </w:r>
      <w:r>
        <w:rPr>
          <w:rFonts w:ascii="Times New Roman" w:hAnsi="Times New Roman" w:cs="Times New Roman"/>
          <w:sz w:val="24"/>
          <w:szCs w:val="24"/>
          <w:shd w:val="clear" w:color="auto" w:fill="FFFFFF"/>
          <w:lang w:val="sr-Cyrl-RS"/>
        </w:rPr>
        <w:t xml:space="preserve">са пуном адресом пошиљаоца на полеђини коверте. </w:t>
      </w:r>
    </w:p>
    <w:p>
      <w:pPr>
        <w:spacing w:after="0" w:line="240" w:lineRule="auto"/>
        <w:contextualSpacing/>
        <w:jc w:val="both"/>
        <w:rPr>
          <w:rFonts w:ascii="Times New Roman" w:hAnsi="Times New Roman" w:cs="Times New Roman"/>
          <w:sz w:val="23"/>
          <w:szCs w:val="23"/>
          <w:shd w:val="clear" w:color="auto" w:fill="FFFFFF"/>
          <w:lang w:val="ru-RU"/>
        </w:rPr>
      </w:pPr>
    </w:p>
    <w:p>
      <w:pPr>
        <w:spacing w:after="0" w:line="240" w:lineRule="auto"/>
        <w:contextualSpacing/>
        <w:jc w:val="both"/>
        <w:rPr>
          <w:rFonts w:ascii="Times New Roman" w:hAnsi="Times New Roman" w:cs="Times New Roman"/>
          <w:sz w:val="24"/>
          <w:szCs w:val="24"/>
          <w:shd w:val="clear" w:color="auto" w:fill="FFFFFF"/>
          <w:lang w:val="sr-Cyrl-RS"/>
        </w:rPr>
      </w:pPr>
      <w:r>
        <w:rPr>
          <w:rFonts w:ascii="Times New Roman" w:hAnsi="Times New Roman" w:cs="Times New Roman"/>
          <w:sz w:val="24"/>
          <w:szCs w:val="24"/>
          <w:shd w:val="clear" w:color="auto" w:fill="FFFFFF"/>
          <w:lang w:val="sr-Cyrl-RS"/>
        </w:rPr>
        <w:tab/>
      </w:r>
      <w:r>
        <w:rPr>
          <w:rFonts w:ascii="Times New Roman" w:hAnsi="Times New Roman" w:cs="Times New Roman"/>
          <w:sz w:val="24"/>
          <w:szCs w:val="24"/>
          <w:shd w:val="clear" w:color="auto" w:fill="FFFFFF"/>
          <w:lang w:val="sr-Cyrl-RS"/>
        </w:rPr>
        <w:t>Комплетна конкурсна документација се доставља у затвореној коверти.</w:t>
      </w:r>
    </w:p>
    <w:p>
      <w:pPr>
        <w:spacing w:after="0" w:line="240" w:lineRule="auto"/>
        <w:contextualSpacing/>
        <w:jc w:val="left"/>
        <w:rPr>
          <w:rFonts w:ascii="Times New Roman" w:hAnsi="Times New Roman" w:cs="Times New Roman"/>
          <w:sz w:val="24"/>
          <w:szCs w:val="24"/>
          <w:shd w:val="clear" w:color="auto" w:fill="FFFFFF"/>
          <w:lang w:val="sr-Cyrl-RS"/>
        </w:rPr>
      </w:pPr>
    </w:p>
    <w:p>
      <w:pPr>
        <w:spacing w:after="0" w:line="240" w:lineRule="auto"/>
        <w:jc w:val="both"/>
        <w:rPr>
          <w:rFonts w:hint="default" w:ascii="Times New Roman" w:hAnsi="Times New Roman" w:cs="Times New Roman"/>
          <w:sz w:val="24"/>
          <w:szCs w:val="24"/>
          <w:shd w:val="clear" w:color="auto" w:fill="FFFFFF"/>
          <w:lang w:val="sr-Latn-RS"/>
        </w:rPr>
      </w:pPr>
      <w:r>
        <w:rPr>
          <w:rFonts w:ascii="Times New Roman" w:hAnsi="Times New Roman" w:cs="Times New Roman"/>
          <w:sz w:val="24"/>
          <w:szCs w:val="24"/>
          <w:shd w:val="clear" w:color="auto" w:fill="FFFFFF"/>
          <w:lang w:val="sr-Cyrl-RS"/>
        </w:rPr>
        <w:tab/>
      </w:r>
      <w:r>
        <w:rPr>
          <w:rFonts w:ascii="Times New Roman" w:hAnsi="Times New Roman" w:cs="Times New Roman"/>
          <w:sz w:val="24"/>
          <w:szCs w:val="24"/>
          <w:shd w:val="clear" w:color="auto" w:fill="FFFFFF"/>
          <w:lang w:val="sr-Cyrl-RS"/>
        </w:rPr>
        <w:t xml:space="preserve"> </w:t>
      </w:r>
      <w:r>
        <w:rPr>
          <w:rFonts w:hint="default" w:ascii="Times New Roman" w:hAnsi="Times New Roman" w:cs="Times New Roman"/>
          <w:sz w:val="24"/>
          <w:szCs w:val="24"/>
          <w:shd w:val="clear" w:color="auto" w:fill="FFFFFF"/>
          <w:lang w:val="sr-Cyrl-RS"/>
        </w:rPr>
        <w:t xml:space="preserve">  Пријаве доставити поштом на адресу Општинска управа Србобран, Србобран, Трг слободе број 4-за </w:t>
      </w:r>
      <w:r>
        <w:rPr>
          <w:rFonts w:hint="default" w:ascii="Times New Roman" w:hAnsi="Times New Roman" w:cs="Times New Roman"/>
          <w:sz w:val="24"/>
          <w:szCs w:val="24"/>
          <w:lang w:val="sr-Cyrl-RS"/>
        </w:rPr>
        <w:t>Комисију</w:t>
      </w:r>
      <w:r>
        <w:rPr>
          <w:rFonts w:hint="default" w:ascii="Times New Roman" w:hAnsi="Times New Roman" w:cs="Times New Roman"/>
          <w:lang w:val="sr-Cyrl-RS"/>
        </w:rPr>
        <w:t xml:space="preserve"> </w:t>
      </w:r>
      <w:r>
        <w:rPr>
          <w:rFonts w:hint="default" w:ascii="Times New Roman" w:hAnsi="Times New Roman" w:cs="Times New Roman"/>
          <w:bCs/>
          <w:sz w:val="24"/>
          <w:szCs w:val="24"/>
          <w:lang w:val="sr-Cyrl-RS"/>
        </w:rPr>
        <w:t>за реализацију мера енергетске</w:t>
      </w:r>
      <w:r>
        <w:rPr>
          <w:rFonts w:hint="default" w:ascii="Times New Roman" w:hAnsi="Times New Roman" w:eastAsia="Times New Roman" w:cs="Times New Roman"/>
          <w:sz w:val="24"/>
          <w:szCs w:val="24"/>
          <w:lang w:val="sr-Cyrl-RS"/>
        </w:rPr>
        <w:t xml:space="preserve"> санације</w:t>
      </w:r>
      <w:r>
        <w:rPr>
          <w:rFonts w:hint="default" w:ascii="Times New Roman" w:hAnsi="Times New Roman" w:cs="Times New Roman"/>
          <w:sz w:val="24"/>
          <w:szCs w:val="24"/>
          <w:shd w:val="clear" w:color="auto" w:fill="FFFFFF"/>
          <w:lang w:val="sr-Cyrl-RS"/>
        </w:rPr>
        <w:t xml:space="preserve"> или лично на писарници у згради Општинске управе Србобран</w:t>
      </w:r>
      <w:r>
        <w:rPr>
          <w:rFonts w:hint="default" w:ascii="Times New Roman" w:hAnsi="Times New Roman" w:cs="Times New Roman"/>
          <w:sz w:val="24"/>
          <w:szCs w:val="24"/>
          <w:shd w:val="clear" w:color="auto" w:fill="FFFFFF"/>
          <w:lang w:val="sr-Latn-RS"/>
        </w:rPr>
        <w:t>.</w:t>
      </w:r>
    </w:p>
    <w:p>
      <w:pPr>
        <w:spacing w:after="0" w:line="240" w:lineRule="auto"/>
        <w:contextualSpacing/>
        <w:jc w:val="left"/>
        <w:rPr>
          <w:rFonts w:ascii="Times New Roman" w:hAnsi="Times New Roman" w:cs="Times New Roman"/>
          <w:sz w:val="24"/>
          <w:szCs w:val="24"/>
          <w:shd w:val="clear" w:color="auto" w:fill="FFFFFF"/>
          <w:lang w:val="sr-Cyrl-RS"/>
        </w:rPr>
      </w:pPr>
    </w:p>
    <w:p>
      <w:pPr>
        <w:spacing w:after="0" w:line="240" w:lineRule="auto"/>
        <w:contextualSpacing/>
        <w:jc w:val="both"/>
        <w:rPr>
          <w:rFonts w:ascii="Times New Roman" w:hAnsi="Times New Roman" w:cs="Times New Roman"/>
          <w:sz w:val="24"/>
          <w:szCs w:val="24"/>
          <w:highlight w:val="yellow"/>
          <w:shd w:val="clear" w:color="auto" w:fill="FFFFFF"/>
          <w:lang w:val="sr-Cyrl-RS"/>
        </w:rPr>
      </w:pPr>
      <w:r>
        <w:rPr>
          <w:rFonts w:ascii="Times New Roman" w:hAnsi="Times New Roman" w:cs="Times New Roman"/>
          <w:sz w:val="24"/>
          <w:szCs w:val="24"/>
          <w:shd w:val="clear" w:color="auto" w:fill="FFFFFF"/>
          <w:lang w:val="sr-Cyrl-RS"/>
        </w:rPr>
        <w:tab/>
      </w:r>
      <w:r>
        <w:rPr>
          <w:rFonts w:ascii="Times New Roman" w:hAnsi="Times New Roman" w:cs="Times New Roman"/>
          <w:sz w:val="24"/>
          <w:szCs w:val="24"/>
          <w:shd w:val="clear" w:color="auto" w:fill="FFFFFF"/>
          <w:lang w:val="sr-Cyrl-RS"/>
        </w:rPr>
        <w:t>Благовременом доставом сматра се препоручена пошиљка предата пошти најкасније до истека последњег дана утврђеног рока за предају конкурсне документације (печат поште), без обзира на датум приспећа. Пријаве послате на било који други начин (нпр. факсом или електронском поштом) неће бити узете у разматрање. Непотпуне и неблаговремене пријаве неће бити узете у разматрање.</w:t>
      </w:r>
    </w:p>
    <w:p>
      <w:pPr>
        <w:spacing w:after="0" w:line="240" w:lineRule="auto"/>
        <w:contextualSpacing/>
        <w:jc w:val="both"/>
        <w:rPr>
          <w:rFonts w:ascii="Times New Roman" w:hAnsi="Times New Roman" w:cs="Times New Roman"/>
          <w:sz w:val="24"/>
          <w:szCs w:val="24"/>
          <w:shd w:val="clear" w:color="auto" w:fill="FFFFFF"/>
          <w:lang w:val="sr-Latn-RS"/>
        </w:rPr>
      </w:pPr>
    </w:p>
    <w:p>
      <w:pPr>
        <w:spacing w:after="0" w:line="240" w:lineRule="auto"/>
        <w:contextualSpacing/>
        <w:jc w:val="both"/>
        <w:rPr>
          <w:rStyle w:val="3"/>
          <w:rFonts w:ascii="Times New Roman" w:hAnsi="Times New Roman" w:cs="Times New Roman"/>
          <w:sz w:val="24"/>
          <w:szCs w:val="24"/>
          <w:shd w:val="clear" w:color="auto" w:fill="FFFFFF"/>
          <w:lang w:val="sr-Latn-RS"/>
        </w:rPr>
      </w:pPr>
      <w:r>
        <w:rPr>
          <w:rFonts w:ascii="Times New Roman" w:hAnsi="Times New Roman" w:cs="Times New Roman"/>
          <w:sz w:val="24"/>
          <w:szCs w:val="24"/>
          <w:shd w:val="clear" w:color="auto" w:fill="FFFFFF"/>
          <w:lang w:val="sr-Cyrl-RS"/>
        </w:rPr>
        <w:tab/>
      </w:r>
      <w:r>
        <w:rPr>
          <w:rFonts w:ascii="Times New Roman" w:hAnsi="Times New Roman" w:cs="Times New Roman"/>
          <w:sz w:val="24"/>
          <w:szCs w:val="24"/>
          <w:shd w:val="clear" w:color="auto" w:fill="FFFFFF"/>
          <w:lang w:val="sr-Cyrl-RS"/>
        </w:rPr>
        <w:t>Рок за подношење пријава је</w:t>
      </w:r>
      <w:r>
        <w:rPr>
          <w:rFonts w:ascii="Times New Roman" w:hAnsi="Times New Roman" w:cs="Times New Roman"/>
          <w:sz w:val="24"/>
          <w:szCs w:val="24"/>
          <w:shd w:val="clear" w:color="auto" w:fill="FFFFFF"/>
          <w:lang w:val="sr-Latn-RS"/>
        </w:rPr>
        <w:t xml:space="preserve"> 15 </w:t>
      </w:r>
      <w:r>
        <w:rPr>
          <w:rFonts w:ascii="Times New Roman" w:hAnsi="Times New Roman" w:cs="Times New Roman"/>
          <w:sz w:val="24"/>
          <w:szCs w:val="24"/>
          <w:shd w:val="clear" w:color="auto" w:fill="FFFFFF"/>
          <w:lang w:val="sr-Cyrl-RS"/>
        </w:rPr>
        <w:t xml:space="preserve">дана од дана објављивања закључно са </w:t>
      </w:r>
      <w:r>
        <w:rPr>
          <w:rFonts w:ascii="Times New Roman" w:hAnsi="Times New Roman" w:cs="Times New Roman"/>
          <w:sz w:val="24"/>
          <w:szCs w:val="24"/>
          <w:shd w:val="clear" w:color="auto" w:fill="FFFFFF"/>
          <w:lang w:val="sr-Latn-RS"/>
        </w:rPr>
        <w:t>08.06.</w:t>
      </w:r>
      <w:r>
        <w:rPr>
          <w:rFonts w:ascii="Times New Roman" w:hAnsi="Times New Roman" w:cs="Times New Roman"/>
          <w:b w:val="0"/>
          <w:bCs/>
          <w:sz w:val="24"/>
          <w:szCs w:val="24"/>
          <w:shd w:val="clear" w:color="auto" w:fill="FFFFFF"/>
          <w:lang w:val="sr-Latn-RS"/>
        </w:rPr>
        <w:t>2022</w:t>
      </w:r>
      <w:r>
        <w:rPr>
          <w:rStyle w:val="3"/>
          <w:rFonts w:ascii="Times New Roman" w:hAnsi="Times New Roman" w:cs="Times New Roman"/>
          <w:sz w:val="24"/>
          <w:szCs w:val="24"/>
          <w:shd w:val="clear" w:color="auto" w:fill="FFFFFF"/>
          <w:lang w:val="sr-Cyrl-RS"/>
        </w:rPr>
        <w:t xml:space="preserve">. </w:t>
      </w:r>
      <w:r>
        <w:rPr>
          <w:rStyle w:val="3"/>
          <w:rFonts w:ascii="Times New Roman" w:hAnsi="Times New Roman" w:cs="Times New Roman"/>
          <w:b w:val="0"/>
          <w:sz w:val="24"/>
          <w:szCs w:val="24"/>
          <w:shd w:val="clear" w:color="auto" w:fill="FFFFFF"/>
          <w:lang w:val="sr-Cyrl-RS"/>
        </w:rPr>
        <w:t>године.</w:t>
      </w:r>
    </w:p>
    <w:p>
      <w:pPr>
        <w:spacing w:after="0" w:line="240" w:lineRule="auto"/>
        <w:contextualSpacing/>
        <w:jc w:val="both"/>
        <w:rPr>
          <w:rStyle w:val="3"/>
          <w:rFonts w:hint="default" w:ascii="Arial" w:hAnsi="Arial" w:cs="Arial"/>
          <w:b w:val="0"/>
          <w:bCs w:val="0"/>
          <w:sz w:val="24"/>
          <w:szCs w:val="24"/>
          <w:shd w:val="clear" w:color="auto" w:fill="FFFFFF"/>
          <w:lang w:val="sr-Cyrl-RS"/>
        </w:rPr>
      </w:pPr>
      <w:r>
        <w:rPr>
          <w:rStyle w:val="3"/>
          <w:rFonts w:ascii="Times New Roman" w:hAnsi="Times New Roman" w:cs="Times New Roman"/>
          <w:b w:val="0"/>
          <w:bCs w:val="0"/>
          <w:sz w:val="24"/>
          <w:szCs w:val="24"/>
          <w:shd w:val="clear" w:color="auto" w:fill="FFFFFF"/>
          <w:lang w:val="sr-Cyrl-RS"/>
        </w:rPr>
        <w:tab/>
      </w:r>
      <w:r>
        <w:rPr>
          <w:rStyle w:val="3"/>
          <w:rFonts w:ascii="Times New Roman" w:hAnsi="Times New Roman" w:cs="Times New Roman"/>
          <w:b w:val="0"/>
          <w:bCs w:val="0"/>
          <w:sz w:val="24"/>
          <w:szCs w:val="24"/>
          <w:shd w:val="clear" w:color="auto" w:fill="FFFFFF"/>
          <w:lang w:val="sr-Cyrl-RS"/>
        </w:rPr>
        <w:t>За све додатне информације и обавештења у вези Јавног конкурса можете се обратити на контакт телефон 021/730-020, локал 145, е-mail:</w:t>
      </w:r>
      <w:r>
        <w:rPr>
          <w:rStyle w:val="3"/>
          <w:rFonts w:hint="default" w:ascii="Arial" w:hAnsi="Arial" w:cs="Arial"/>
          <w:b w:val="0"/>
          <w:bCs w:val="0"/>
          <w:sz w:val="24"/>
          <w:szCs w:val="24"/>
          <w:shd w:val="clear" w:color="auto" w:fill="FFFFFF"/>
          <w:lang w:val="sr-Cyrl-RS"/>
        </w:rPr>
        <w:t xml:space="preserve"> </w:t>
      </w:r>
      <w:r>
        <w:rPr>
          <w:rFonts w:hint="default" w:ascii="Arial" w:hAnsi="Arial" w:cs="Arial"/>
          <w:lang w:val="sr-Latn-RS"/>
        </w:rPr>
        <w:t>aleksandar.op</w:t>
      </w:r>
      <w:r>
        <w:rPr>
          <w:rFonts w:hint="default" w:ascii="Arial" w:hAnsi="Arial" w:cs="Arial"/>
          <w:lang w:val="en-GB"/>
        </w:rPr>
        <w:t>s</w:t>
      </w:r>
      <w:r>
        <w:rPr>
          <w:rFonts w:hint="default" w:ascii="Arial" w:hAnsi="Arial" w:cs="Arial"/>
          <w:lang w:val="sr-Latn-RS"/>
        </w:rPr>
        <w:t>tinasrbobran</w:t>
      </w:r>
      <w:r>
        <w:rPr>
          <w:rFonts w:hint="default" w:ascii="Arial" w:hAnsi="Arial" w:cs="Arial"/>
          <w:lang w:val="en-GB"/>
        </w:rPr>
        <w:t>@gmail.com</w:t>
      </w:r>
      <w:r>
        <w:rPr>
          <w:rStyle w:val="3"/>
          <w:rFonts w:hint="default" w:ascii="Arial" w:hAnsi="Arial" w:cs="Arial"/>
          <w:b w:val="0"/>
          <w:bCs w:val="0"/>
          <w:sz w:val="24"/>
          <w:szCs w:val="24"/>
          <w:shd w:val="clear" w:color="auto" w:fill="FFFFFF"/>
          <w:lang w:val="sr-Cyrl-RS"/>
        </w:rPr>
        <w:t>.</w:t>
      </w:r>
    </w:p>
    <w:p>
      <w:pPr>
        <w:spacing w:after="0" w:line="240" w:lineRule="auto"/>
        <w:contextualSpacing/>
        <w:jc w:val="both"/>
        <w:rPr>
          <w:rFonts w:ascii="Times New Roman" w:hAnsi="Times New Roman" w:cs="Times New Roman"/>
          <w:b/>
          <w:bCs/>
          <w:sz w:val="24"/>
          <w:szCs w:val="24"/>
          <w:lang w:val="sr-Cyrl-RS"/>
        </w:rPr>
      </w:pPr>
    </w:p>
    <w:p>
      <w:pPr>
        <w:spacing w:after="0" w:line="240" w:lineRule="auto"/>
        <w:jc w:val="both"/>
        <w:rPr>
          <w:rFonts w:ascii="Times New Roman" w:hAnsi="Times New Roman" w:cs="Times New Roman"/>
          <w:sz w:val="24"/>
          <w:szCs w:val="24"/>
          <w:lang w:val="sr-Latn-RS"/>
        </w:rPr>
      </w:pPr>
      <w:r>
        <w:rPr>
          <w:rFonts w:ascii="Times New Roman" w:hAnsi="Times New Roman" w:cs="Times New Roman"/>
          <w:sz w:val="24"/>
          <w:szCs w:val="24"/>
          <w:lang w:val="ru-RU"/>
        </w:rPr>
        <w:tab/>
      </w:r>
      <w:r>
        <w:rPr>
          <w:rFonts w:ascii="Times New Roman" w:hAnsi="Times New Roman" w:cs="Times New Roman"/>
          <w:sz w:val="24"/>
          <w:szCs w:val="24"/>
          <w:lang w:val="ru-RU"/>
        </w:rPr>
        <w:t xml:space="preserve">Сва питања и одговори биће објављени на интернет страници </w:t>
      </w:r>
      <w:r>
        <w:rPr>
          <w:rFonts w:ascii="Times New Roman" w:hAnsi="Times New Roman" w:cs="Times New Roman"/>
          <w:sz w:val="24"/>
          <w:szCs w:val="24"/>
          <w:lang w:val="sr-Cyrl-RS"/>
        </w:rPr>
        <w:t>општине</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 xml:space="preserve">Србобран </w:t>
      </w:r>
      <w:r>
        <w:rPr>
          <w:rFonts w:ascii="Times New Roman" w:hAnsi="Times New Roman" w:cs="Times New Roman"/>
          <w:sz w:val="24"/>
          <w:szCs w:val="24"/>
          <w:lang w:val="ru-RU"/>
        </w:rPr>
        <w:t>линк:</w:t>
      </w:r>
      <w:r>
        <w:rPr>
          <w:rFonts w:ascii="Arial" w:hAnsi="Arial" w:cs="Arial"/>
          <w:b w:val="0"/>
          <w:bCs/>
          <w:sz w:val="22"/>
          <w:szCs w:val="22"/>
          <w:lang w:val="sr-Latn-RS"/>
        </w:rPr>
        <w:t>www.srbobran.rs</w:t>
      </w:r>
      <w:r>
        <w:rPr>
          <w:rFonts w:ascii="Times New Roman" w:hAnsi="Times New Roman" w:cs="Times New Roman"/>
          <w:sz w:val="24"/>
          <w:szCs w:val="24"/>
          <w:lang w:val="sr-Latn-RS"/>
        </w:rPr>
        <w:t>.</w:t>
      </w:r>
    </w:p>
    <w:p>
      <w:pPr>
        <w:spacing w:after="0" w:line="276" w:lineRule="auto"/>
        <w:jc w:val="both"/>
        <w:rPr>
          <w:rFonts w:ascii="Times New Roman" w:hAnsi="Times New Roman" w:cs="Times New Roman"/>
          <w:b/>
          <w:bCs/>
          <w:sz w:val="24"/>
          <w:szCs w:val="24"/>
          <w:lang w:val="sr-Latn-RS"/>
        </w:rPr>
      </w:pPr>
    </w:p>
    <w:p>
      <w:pPr>
        <w:spacing w:after="0" w:line="276"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V</w:t>
      </w:r>
      <w:r>
        <w:rPr>
          <w:rFonts w:ascii="Times New Roman" w:hAnsi="Times New Roman" w:cs="Times New Roman"/>
          <w:b/>
          <w:bCs/>
          <w:sz w:val="24"/>
          <w:szCs w:val="24"/>
          <w:lang w:val="sr-Latn-RS"/>
        </w:rPr>
        <w:t>II</w:t>
      </w:r>
      <w:r>
        <w:rPr>
          <w:rFonts w:ascii="Times New Roman" w:hAnsi="Times New Roman" w:cs="Times New Roman"/>
          <w:b/>
          <w:bCs/>
          <w:sz w:val="24"/>
          <w:szCs w:val="24"/>
          <w:lang w:val="ru-RU"/>
        </w:rPr>
        <w:t xml:space="preserve"> ОДБАЦИВАЊЕ ПРИЈАВЕ</w:t>
      </w:r>
    </w:p>
    <w:p>
      <w:pPr>
        <w:spacing w:after="0" w:line="276" w:lineRule="auto"/>
        <w:jc w:val="center"/>
        <w:rPr>
          <w:rFonts w:ascii="Times New Roman" w:hAnsi="Times New Roman" w:cs="Times New Roman"/>
          <w:b/>
          <w:bCs/>
          <w:sz w:val="24"/>
          <w:szCs w:val="24"/>
          <w:lang w:val="ru-RU"/>
        </w:rPr>
      </w:pPr>
    </w:p>
    <w:p>
      <w:pPr>
        <w:spacing w:after="0" w:line="276" w:lineRule="auto"/>
        <w:jc w:val="both"/>
        <w:rPr>
          <w:rFonts w:ascii="Times New Roman" w:hAnsi="Times New Roman" w:cs="Times New Roman"/>
          <w:sz w:val="24"/>
          <w:szCs w:val="24"/>
          <w:lang w:val="ru-RU"/>
        </w:rPr>
      </w:pPr>
      <w:r>
        <w:rPr>
          <w:rFonts w:ascii="Times New Roman" w:hAnsi="Times New Roman" w:cs="Times New Roman"/>
          <w:sz w:val="24"/>
          <w:szCs w:val="24"/>
          <w:lang w:val="sr-Cyrl-RS"/>
        </w:rPr>
        <w:t>Непотпуна, неуредна и неблаговремена п</w:t>
      </w:r>
      <w:r>
        <w:rPr>
          <w:rFonts w:ascii="Times New Roman" w:hAnsi="Times New Roman" w:cs="Times New Roman"/>
          <w:sz w:val="24"/>
          <w:szCs w:val="24"/>
          <w:lang w:val="ru-RU"/>
        </w:rPr>
        <w:t xml:space="preserve">ријава биће одбачена решењем. </w:t>
      </w:r>
    </w:p>
    <w:p>
      <w:pPr>
        <w:spacing w:after="0" w:line="276" w:lineRule="auto"/>
        <w:jc w:val="both"/>
        <w:rPr>
          <w:rFonts w:ascii="Times New Roman" w:hAnsi="Times New Roman" w:cs="Times New Roman"/>
          <w:sz w:val="24"/>
          <w:szCs w:val="24"/>
          <w:lang w:val="ru-RU"/>
        </w:rPr>
      </w:pPr>
    </w:p>
    <w:p>
      <w:pPr>
        <w:spacing w:after="0" w:line="276"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sr-Latn-RS"/>
        </w:rPr>
        <w:t>VIII</w:t>
      </w:r>
      <w:r>
        <w:rPr>
          <w:rFonts w:ascii="Times New Roman" w:hAnsi="Times New Roman" w:cs="Times New Roman"/>
          <w:b/>
          <w:bCs/>
          <w:sz w:val="24"/>
          <w:szCs w:val="24"/>
          <w:lang w:val="ru-RU"/>
        </w:rPr>
        <w:t xml:space="preserve"> ОЦЕНА, ИЗБОР И ОБЈАВЉИВАЊЕ ОДЛУКЕ О ИЗБОРУ ПРИВРЕДНИХ СУБЈЕКАТА</w:t>
      </w:r>
    </w:p>
    <w:p>
      <w:pPr>
        <w:spacing w:after="0" w:line="276" w:lineRule="auto"/>
        <w:jc w:val="center"/>
        <w:rPr>
          <w:rFonts w:ascii="Times New Roman" w:hAnsi="Times New Roman" w:cs="Times New Roman"/>
          <w:b/>
          <w:bCs/>
          <w:sz w:val="24"/>
          <w:szCs w:val="24"/>
          <w:lang w:val="ru-RU"/>
        </w:rPr>
      </w:pPr>
    </w:p>
    <w:p>
      <w:pPr>
        <w:spacing w:after="0" w:line="240" w:lineRule="auto"/>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ab/>
      </w:r>
      <w:r>
        <w:rPr>
          <w:rFonts w:ascii="Times New Roman" w:hAnsi="Times New Roman" w:eastAsia="Times New Roman" w:cs="Times New Roman"/>
          <w:sz w:val="24"/>
          <w:szCs w:val="24"/>
          <w:lang w:val="sr-Cyrl-CS"/>
        </w:rPr>
        <w:t>Оцењивање и рангирање приспелих пријава привредних субјеката врши се применом критеријума из одељка</w:t>
      </w:r>
      <w:r>
        <w:t xml:space="preserve"> </w:t>
      </w:r>
      <w:r>
        <w:rPr>
          <w:rFonts w:ascii="Times New Roman" w:hAnsi="Times New Roman" w:eastAsia="Times New Roman" w:cs="Times New Roman"/>
          <w:sz w:val="24"/>
          <w:szCs w:val="24"/>
          <w:lang w:val="sr-Cyrl-CS"/>
        </w:rPr>
        <w:t>V КРИТЕРИЈУМИ ЗА ИЗБОР ПРИВРЕДНИХ СУБЈЕКАТА и Правилника о суфинансирању мера енергетске санације стамбених објеката, општин</w:t>
      </w:r>
      <w:r>
        <w:rPr>
          <w:rFonts w:ascii="Times New Roman" w:hAnsi="Times New Roman" w:eastAsia="Times New Roman" w:cs="Times New Roman"/>
          <w:sz w:val="24"/>
          <w:szCs w:val="24"/>
          <w:lang w:val="sr-Cyrl-RS"/>
        </w:rPr>
        <w:t>е Србобран</w:t>
      </w:r>
      <w:r>
        <w:rPr>
          <w:rFonts w:ascii="Times New Roman" w:hAnsi="Times New Roman" w:eastAsia="Times New Roman" w:cs="Times New Roman"/>
          <w:sz w:val="24"/>
          <w:szCs w:val="24"/>
          <w:lang w:val="sr-Cyrl-CS"/>
        </w:rPr>
        <w:t xml:space="preserve"> . </w:t>
      </w:r>
    </w:p>
    <w:p>
      <w:pPr>
        <w:spacing w:after="0" w:line="240" w:lineRule="auto"/>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ab/>
      </w:r>
    </w:p>
    <w:p>
      <w:pPr>
        <w:spacing w:after="0" w:line="240" w:lineRule="auto"/>
        <w:jc w:val="both"/>
        <w:rPr>
          <w:rFonts w:ascii="Times New Roman" w:hAnsi="Times New Roman" w:eastAsia="Times New Roman" w:cs="Times New Roman"/>
          <w:strike/>
          <w:sz w:val="24"/>
          <w:szCs w:val="24"/>
          <w:lang w:val="sr-Latn-RS"/>
        </w:rPr>
      </w:pPr>
      <w:r>
        <w:rPr>
          <w:rFonts w:ascii="Times New Roman" w:hAnsi="Times New Roman" w:eastAsia="Times New Roman" w:cs="Times New Roman"/>
          <w:sz w:val="24"/>
          <w:szCs w:val="24"/>
          <w:lang w:val="sr-Cyrl-CS"/>
        </w:rPr>
        <w:tab/>
      </w:r>
      <w:r>
        <w:rPr>
          <w:rFonts w:ascii="Times New Roman" w:hAnsi="Times New Roman" w:eastAsia="Times New Roman" w:cs="Times New Roman"/>
          <w:sz w:val="24"/>
          <w:szCs w:val="24"/>
          <w:lang w:val="sr-Cyrl-CS"/>
        </w:rPr>
        <w:t>Комисија разматра пријаве и у складу са условима Јавног позива, утврђује прелиминарну листу директних корисника.</w:t>
      </w:r>
    </w:p>
    <w:p>
      <w:pPr>
        <w:spacing w:after="0" w:line="240" w:lineRule="auto"/>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ab/>
      </w:r>
    </w:p>
    <w:p>
      <w:pPr>
        <w:spacing w:after="0" w:line="240" w:lineRule="auto"/>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ab/>
      </w:r>
      <w:r>
        <w:rPr>
          <w:rFonts w:ascii="Times New Roman" w:hAnsi="Times New Roman" w:eastAsia="Times New Roman" w:cs="Times New Roman"/>
          <w:sz w:val="24"/>
          <w:szCs w:val="24"/>
          <w:lang w:val="sr-Cyrl-CS"/>
        </w:rPr>
        <w:t xml:space="preserve">Прелиминарну листу директних корисника Комисија објављује на огласној табли </w:t>
      </w:r>
      <w:r>
        <w:rPr>
          <w:rFonts w:ascii="Times New Roman" w:hAnsi="Times New Roman" w:eastAsia="Times New Roman" w:cs="Times New Roman"/>
          <w:sz w:val="24"/>
          <w:szCs w:val="24"/>
          <w:lang w:val="sr-Cyrl-RS"/>
        </w:rPr>
        <w:t>Општинске управе Србобран</w:t>
      </w:r>
      <w:r>
        <w:rPr>
          <w:rFonts w:ascii="Times New Roman" w:hAnsi="Times New Roman" w:eastAsia="Times New Roman" w:cs="Times New Roman"/>
          <w:sz w:val="24"/>
          <w:szCs w:val="24"/>
          <w:lang w:val="sr-Cyrl-CS"/>
        </w:rPr>
        <w:t xml:space="preserve"> и званичној интернет страници </w:t>
      </w:r>
      <w:r>
        <w:rPr>
          <w:rFonts w:ascii="Times New Roman" w:hAnsi="Times New Roman" w:eastAsia="Times New Roman" w:cs="Times New Roman"/>
          <w:sz w:val="24"/>
          <w:szCs w:val="24"/>
          <w:lang w:val="sr-Cyrl-RS"/>
        </w:rPr>
        <w:t>општине Србобран.</w:t>
      </w:r>
      <w:r>
        <w:rPr>
          <w:rFonts w:ascii="Times New Roman" w:hAnsi="Times New Roman" w:eastAsia="Times New Roman" w:cs="Times New Roman"/>
          <w:sz w:val="24"/>
          <w:szCs w:val="24"/>
          <w:lang w:val="sr-Cyrl-CS"/>
        </w:rPr>
        <w:tab/>
      </w:r>
    </w:p>
    <w:p>
      <w:pPr>
        <w:spacing w:after="0" w:line="240" w:lineRule="auto"/>
        <w:jc w:val="both"/>
        <w:rPr>
          <w:rFonts w:ascii="Times New Roman" w:hAnsi="Times New Roman" w:eastAsia="Times New Roman" w:cs="Times New Roman"/>
          <w:sz w:val="24"/>
          <w:szCs w:val="24"/>
          <w:lang w:val="sr-Latn-RS"/>
        </w:rPr>
      </w:pPr>
      <w:r>
        <w:rPr>
          <w:rFonts w:ascii="Times New Roman" w:hAnsi="Times New Roman" w:eastAsia="Times New Roman" w:cs="Times New Roman"/>
          <w:sz w:val="24"/>
          <w:szCs w:val="24"/>
          <w:lang w:val="sr-Cyrl-CS"/>
        </w:rPr>
        <w:tab/>
      </w:r>
      <w:r>
        <w:rPr>
          <w:rFonts w:ascii="Times New Roman" w:hAnsi="Times New Roman" w:eastAsia="Times New Roman" w:cs="Times New Roman"/>
          <w:sz w:val="24"/>
          <w:szCs w:val="24"/>
          <w:lang w:val="sr-Cyrl-CS"/>
        </w:rPr>
        <w:t>Учесници Јавног позива имају право увида у поднете пријаве и приложену документацију по утврђивању прелиминарне листе директних корисника, у року од три дана од дана објављивања листе.</w:t>
      </w:r>
    </w:p>
    <w:p>
      <w:pPr>
        <w:spacing w:after="0" w:line="240" w:lineRule="auto"/>
        <w:jc w:val="both"/>
        <w:rPr>
          <w:rFonts w:ascii="Times New Roman" w:hAnsi="Times New Roman" w:eastAsia="Times New Roman" w:cs="Times New Roman"/>
          <w:sz w:val="24"/>
          <w:szCs w:val="24"/>
          <w:lang w:val="sr-Latn-RS"/>
        </w:rPr>
      </w:pPr>
    </w:p>
    <w:p>
      <w:pPr>
        <w:spacing w:after="0" w:line="240" w:lineRule="auto"/>
        <w:jc w:val="both"/>
        <w:rPr>
          <w:rFonts w:ascii="Times New Roman" w:hAnsi="Times New Roman" w:eastAsia="Times New Roman" w:cs="Times New Roman"/>
          <w:sz w:val="24"/>
          <w:szCs w:val="24"/>
          <w:lang w:val="sr-Latn-RS"/>
        </w:rPr>
      </w:pPr>
      <w:r>
        <w:rPr>
          <w:rFonts w:ascii="Times New Roman" w:hAnsi="Times New Roman" w:eastAsia="Times New Roman" w:cs="Times New Roman"/>
          <w:sz w:val="24"/>
          <w:szCs w:val="24"/>
          <w:lang w:val="sr-Cyrl-CS"/>
        </w:rPr>
        <w:tab/>
      </w:r>
      <w:r>
        <w:rPr>
          <w:rFonts w:ascii="Times New Roman" w:hAnsi="Times New Roman" w:eastAsia="Times New Roman" w:cs="Times New Roman"/>
          <w:sz w:val="24"/>
          <w:szCs w:val="24"/>
          <w:lang w:val="sr-Cyrl-CS"/>
        </w:rPr>
        <w:t>На прелиминарну листу директних корисника учесници конкурса имају право приговора Комисији у року од осам дана од дана њеног објављивања.</w:t>
      </w:r>
    </w:p>
    <w:p>
      <w:pPr>
        <w:spacing w:after="0" w:line="240" w:lineRule="auto"/>
        <w:jc w:val="both"/>
        <w:rPr>
          <w:rFonts w:ascii="Times New Roman" w:hAnsi="Times New Roman" w:eastAsia="Times New Roman" w:cs="Times New Roman"/>
          <w:sz w:val="24"/>
          <w:szCs w:val="24"/>
          <w:lang w:val="sr-Latn-RS"/>
        </w:rPr>
      </w:pPr>
    </w:p>
    <w:p>
      <w:pPr>
        <w:spacing w:after="0" w:line="240" w:lineRule="auto"/>
        <w:jc w:val="both"/>
        <w:rPr>
          <w:rFonts w:ascii="Times New Roman" w:hAnsi="Times New Roman" w:eastAsia="Times New Roman" w:cs="Times New Roman"/>
          <w:sz w:val="24"/>
          <w:szCs w:val="24"/>
          <w:lang w:val="sr-Latn-RS"/>
        </w:rPr>
      </w:pPr>
      <w:r>
        <w:rPr>
          <w:rFonts w:ascii="Times New Roman" w:hAnsi="Times New Roman" w:eastAsia="Times New Roman" w:cs="Times New Roman"/>
          <w:sz w:val="24"/>
          <w:szCs w:val="24"/>
          <w:lang w:val="sr-Cyrl-CS"/>
        </w:rPr>
        <w:tab/>
      </w:r>
      <w:r>
        <w:rPr>
          <w:rFonts w:ascii="Times New Roman" w:hAnsi="Times New Roman" w:eastAsia="Times New Roman" w:cs="Times New Roman"/>
          <w:sz w:val="24"/>
          <w:szCs w:val="24"/>
          <w:lang w:val="sr-Cyrl-CS"/>
        </w:rPr>
        <w:t xml:space="preserve">Комисија је дужна да размотри поднете приговоре на прелиминарну листу директних корисника као и да донесе Одлуку о приговору, која мора бити образложена, у року од 15 дана од дана његовог пријема. </w:t>
      </w:r>
    </w:p>
    <w:p>
      <w:pPr>
        <w:spacing w:after="0" w:line="240" w:lineRule="auto"/>
        <w:jc w:val="both"/>
        <w:rPr>
          <w:rFonts w:ascii="Times New Roman" w:hAnsi="Times New Roman" w:eastAsia="Times New Roman" w:cs="Times New Roman"/>
          <w:color w:val="FF0000"/>
          <w:sz w:val="24"/>
          <w:szCs w:val="24"/>
          <w:u w:val="single"/>
          <w:lang w:val="sr-Latn-RS"/>
        </w:rPr>
      </w:pPr>
    </w:p>
    <w:p>
      <w:pPr>
        <w:spacing w:after="0" w:line="240" w:lineRule="auto"/>
        <w:jc w:val="both"/>
        <w:rPr>
          <w:rFonts w:ascii="Times New Roman" w:hAnsi="Times New Roman" w:eastAsia="Times New Roman" w:cs="Times New Roman"/>
          <w:sz w:val="24"/>
          <w:szCs w:val="24"/>
          <w:lang w:val="sr-Latn-RS"/>
        </w:rPr>
      </w:pPr>
      <w:r>
        <w:rPr>
          <w:rFonts w:ascii="Times New Roman" w:hAnsi="Times New Roman" w:eastAsia="Times New Roman" w:cs="Times New Roman"/>
          <w:sz w:val="24"/>
          <w:szCs w:val="24"/>
          <w:lang w:val="sr-Latn-RS"/>
        </w:rPr>
        <w:t xml:space="preserve">    </w:t>
      </w:r>
      <w:r>
        <w:rPr>
          <w:rFonts w:ascii="Times New Roman" w:hAnsi="Times New Roman" w:eastAsia="Times New Roman" w:cs="Times New Roman"/>
          <w:sz w:val="24"/>
          <w:szCs w:val="24"/>
          <w:lang w:val="sr-Cyrl-CS"/>
        </w:rPr>
        <w:t>О спроведеном поступку Комисија води записник и сачињава Предлог коначне Одлуке о избору директних корисника у спровођењу мера енергетске санације и исте доставља</w:t>
      </w:r>
      <w:r>
        <w:rPr>
          <w:rFonts w:ascii="Times New Roman" w:hAnsi="Times New Roman" w:eastAsia="Times New Roman" w:cs="Times New Roman"/>
          <w:sz w:val="24"/>
          <w:szCs w:val="24"/>
          <w:lang w:val="sr-Cyrl-RS"/>
        </w:rPr>
        <w:t xml:space="preserve"> О</w:t>
      </w:r>
      <w:r>
        <w:rPr>
          <w:rFonts w:ascii="Times New Roman" w:hAnsi="Times New Roman" w:eastAsia="Times New Roman" w:cs="Times New Roman"/>
          <w:sz w:val="24"/>
          <w:szCs w:val="24"/>
          <w:lang w:val="sr-Cyrl-CS"/>
        </w:rPr>
        <w:t>пштинском већу</w:t>
      </w:r>
      <w:r>
        <w:rPr>
          <w:rFonts w:ascii="Times New Roman" w:hAnsi="Times New Roman" w:eastAsia="Times New Roman" w:cs="Times New Roman"/>
          <w:sz w:val="24"/>
          <w:szCs w:val="24"/>
          <w:lang w:val="sr-Cyrl-RS"/>
        </w:rPr>
        <w:t xml:space="preserve"> општине Србобран</w:t>
      </w:r>
      <w:r>
        <w:rPr>
          <w:rFonts w:ascii="Times New Roman" w:hAnsi="Times New Roman" w:eastAsia="Times New Roman" w:cs="Times New Roman"/>
          <w:sz w:val="24"/>
          <w:szCs w:val="24"/>
          <w:lang w:val="sr-Cyrl-CS"/>
        </w:rPr>
        <w:t xml:space="preserve"> на усвајање.</w:t>
      </w:r>
    </w:p>
    <w:p>
      <w:pPr>
        <w:spacing w:after="0" w:line="240" w:lineRule="auto"/>
        <w:jc w:val="both"/>
        <w:rPr>
          <w:rFonts w:ascii="Times New Roman" w:hAnsi="Times New Roman" w:eastAsia="Times New Roman" w:cs="Times New Roman"/>
          <w:sz w:val="24"/>
          <w:szCs w:val="24"/>
          <w:lang w:val="sr-Latn-RS"/>
        </w:rPr>
      </w:pPr>
    </w:p>
    <w:p>
      <w:pPr>
        <w:spacing w:after="0" w:line="240" w:lineRule="auto"/>
        <w:ind w:firstLine="612"/>
        <w:jc w:val="both"/>
        <w:rPr>
          <w:rFonts w:ascii="Times New Roman" w:hAnsi="Times New Roman" w:eastAsia="Times New Roman" w:cs="Times New Roman"/>
          <w:sz w:val="24"/>
          <w:szCs w:val="24"/>
          <w:lang w:val="sr-Cyrl-CS"/>
        </w:rPr>
      </w:pPr>
      <w:r>
        <w:rPr>
          <w:rFonts w:ascii="Times New Roman" w:hAnsi="Times New Roman" w:eastAsia="Times New Roman" w:cs="Times New Roman"/>
          <w:sz w:val="24"/>
          <w:szCs w:val="24"/>
          <w:lang w:val="sr-Cyrl-CS"/>
        </w:rPr>
        <w:t>Општинско веће општине</w:t>
      </w:r>
      <w:r>
        <w:rPr>
          <w:rFonts w:ascii="Times New Roman" w:hAnsi="Times New Roman" w:eastAsia="Times New Roman" w:cs="Times New Roman"/>
          <w:sz w:val="24"/>
          <w:szCs w:val="24"/>
          <w:lang w:val="sr-Cyrl-RS"/>
        </w:rPr>
        <w:t xml:space="preserve"> Србобран</w:t>
      </w:r>
      <w:r>
        <w:rPr>
          <w:rFonts w:ascii="Times New Roman" w:hAnsi="Times New Roman" w:eastAsia="Times New Roman" w:cs="Times New Roman"/>
          <w:sz w:val="24"/>
          <w:szCs w:val="24"/>
          <w:lang w:val="sr-Cyrl-CS"/>
        </w:rPr>
        <w:t xml:space="preserve"> доноси Одлуку о избору директних корисника у спровођењу мера енергетске санације. </w:t>
      </w:r>
    </w:p>
    <w:p>
      <w:pPr>
        <w:spacing w:after="0" w:line="240" w:lineRule="auto"/>
        <w:jc w:val="both"/>
        <w:rPr>
          <w:rFonts w:ascii="Times New Roman" w:hAnsi="Times New Roman" w:eastAsia="Times New Roman" w:cs="Times New Roman"/>
          <w:sz w:val="24"/>
          <w:szCs w:val="24"/>
          <w:lang w:val="sr-Cyrl-CS"/>
        </w:rPr>
      </w:pPr>
      <w:r>
        <w:rPr>
          <w:rFonts w:ascii="Times New Roman" w:hAnsi="Times New Roman" w:eastAsia="Times New Roman" w:cs="Times New Roman"/>
          <w:i/>
          <w:sz w:val="24"/>
          <w:szCs w:val="24"/>
          <w:lang w:val="sr-Cyrl-CS"/>
        </w:rPr>
        <w:t xml:space="preserve">   </w:t>
      </w:r>
      <w:r>
        <w:rPr>
          <w:rFonts w:ascii="Times New Roman" w:hAnsi="Times New Roman" w:eastAsia="Times New Roman" w:cs="Times New Roman"/>
          <w:i/>
          <w:sz w:val="24"/>
          <w:szCs w:val="24"/>
          <w:lang w:val="sr-Latn-RS"/>
        </w:rPr>
        <w:t xml:space="preserve"> </w:t>
      </w:r>
      <w:r>
        <w:rPr>
          <w:rFonts w:ascii="Times New Roman" w:hAnsi="Times New Roman" w:eastAsia="Times New Roman" w:cs="Times New Roman"/>
          <w:sz w:val="24"/>
          <w:szCs w:val="24"/>
          <w:lang w:val="sr-Cyrl-CS"/>
        </w:rPr>
        <w:t xml:space="preserve"> Одлука Општинског већа</w:t>
      </w:r>
      <w:r>
        <w:rPr>
          <w:rFonts w:ascii="Times New Roman" w:hAnsi="Times New Roman" w:eastAsia="Times New Roman" w:cs="Times New Roman"/>
          <w:sz w:val="24"/>
          <w:szCs w:val="24"/>
          <w:lang w:val="sr-Cyrl-RS"/>
        </w:rPr>
        <w:t xml:space="preserve"> </w:t>
      </w:r>
      <w:r>
        <w:rPr>
          <w:rFonts w:ascii="Times New Roman" w:hAnsi="Times New Roman" w:eastAsia="Times New Roman" w:cs="Times New Roman"/>
          <w:sz w:val="24"/>
          <w:szCs w:val="24"/>
          <w:lang w:val="sr-Cyrl-CS"/>
        </w:rPr>
        <w:t xml:space="preserve">општине </w:t>
      </w:r>
      <w:r>
        <w:rPr>
          <w:rFonts w:ascii="Times New Roman" w:hAnsi="Times New Roman" w:eastAsia="Times New Roman" w:cs="Times New Roman"/>
          <w:sz w:val="24"/>
          <w:szCs w:val="24"/>
          <w:lang w:val="sr-Cyrl-RS"/>
        </w:rPr>
        <w:t>Србобран</w:t>
      </w:r>
      <w:r>
        <w:rPr>
          <w:rFonts w:ascii="Times New Roman" w:hAnsi="Times New Roman" w:eastAsia="Times New Roman" w:cs="Times New Roman"/>
          <w:sz w:val="24"/>
          <w:szCs w:val="24"/>
          <w:lang w:val="sr-Cyrl-CS"/>
        </w:rPr>
        <w:t xml:space="preserve"> о избору директних корисника у спровођењу мера енергетске санације објављује се на огласној табли Општинске управе</w:t>
      </w:r>
      <w:r>
        <w:rPr>
          <w:rFonts w:ascii="Times New Roman" w:hAnsi="Times New Roman" w:eastAsia="Times New Roman" w:cs="Times New Roman"/>
          <w:sz w:val="24"/>
          <w:szCs w:val="24"/>
          <w:lang w:val="sr-Cyrl-RS"/>
        </w:rPr>
        <w:t xml:space="preserve"> Србобран</w:t>
      </w:r>
      <w:r>
        <w:rPr>
          <w:rFonts w:ascii="Times New Roman" w:hAnsi="Times New Roman" w:eastAsia="Times New Roman" w:cs="Times New Roman"/>
          <w:sz w:val="24"/>
          <w:szCs w:val="24"/>
          <w:lang w:val="sr-Cyrl-CS"/>
        </w:rPr>
        <w:t xml:space="preserve"> и званичној интернет страници </w:t>
      </w:r>
      <w:r>
        <w:rPr>
          <w:rFonts w:ascii="Times New Roman" w:hAnsi="Times New Roman" w:eastAsia="Times New Roman" w:cs="Times New Roman"/>
          <w:sz w:val="24"/>
          <w:szCs w:val="24"/>
          <w:lang w:val="sr-Cyrl-RS"/>
        </w:rPr>
        <w:t>о</w:t>
      </w:r>
      <w:r>
        <w:rPr>
          <w:rFonts w:ascii="Times New Roman" w:hAnsi="Times New Roman" w:eastAsia="Times New Roman" w:cs="Times New Roman"/>
          <w:sz w:val="24"/>
          <w:szCs w:val="24"/>
          <w:lang w:val="sr-Cyrl-CS"/>
        </w:rPr>
        <w:t xml:space="preserve">пштине </w:t>
      </w:r>
      <w:r>
        <w:rPr>
          <w:rFonts w:ascii="Times New Roman" w:hAnsi="Times New Roman" w:eastAsia="Times New Roman" w:cs="Times New Roman"/>
          <w:sz w:val="24"/>
          <w:szCs w:val="24"/>
          <w:lang w:val="sr-Cyrl-RS"/>
        </w:rPr>
        <w:t>Србобран</w:t>
      </w:r>
      <w:r>
        <w:rPr>
          <w:rFonts w:ascii="Times New Roman" w:hAnsi="Times New Roman" w:eastAsia="Times New Roman" w:cs="Times New Roman"/>
          <w:sz w:val="24"/>
          <w:szCs w:val="24"/>
          <w:lang w:val="sr-Cyrl-CS"/>
        </w:rPr>
        <w:t>.</w:t>
      </w:r>
    </w:p>
    <w:p>
      <w:pPr>
        <w:spacing w:after="0" w:line="276" w:lineRule="auto"/>
        <w:jc w:val="both"/>
        <w:rPr>
          <w:rFonts w:ascii="Times New Roman" w:hAnsi="Times New Roman" w:cs="Times New Roman"/>
          <w:sz w:val="24"/>
          <w:szCs w:val="24"/>
          <w:lang w:val="sr-Cyrl-RS"/>
        </w:rPr>
      </w:pPr>
    </w:p>
    <w:p>
      <w:pPr>
        <w:spacing w:after="0" w:line="240" w:lineRule="auto"/>
        <w:jc w:val="center"/>
        <w:rPr>
          <w:rFonts w:ascii="Times New Roman" w:hAnsi="Times New Roman" w:eastAsia="Times New Roman" w:cs="Times New Roman"/>
          <w:b/>
          <w:bCs/>
          <w:sz w:val="24"/>
          <w:szCs w:val="24"/>
          <w:lang w:val="sr-Cyrl-RS"/>
        </w:rPr>
      </w:pPr>
      <w:bookmarkStart w:id="4" w:name="_Hlk66995067"/>
      <w:r>
        <w:rPr>
          <w:rFonts w:ascii="Times New Roman" w:hAnsi="Times New Roman" w:eastAsia="Times New Roman" w:cs="Times New Roman"/>
          <w:b/>
          <w:bCs/>
          <w:sz w:val="24"/>
          <w:szCs w:val="24"/>
          <w:lang w:val="sr-Cyrl-RS"/>
        </w:rPr>
        <w:t xml:space="preserve">X. ПОСТУПАК РЕАЛИЗАЦИЈЕ </w:t>
      </w:r>
    </w:p>
    <w:p>
      <w:pPr>
        <w:spacing w:after="0" w:line="240" w:lineRule="auto"/>
        <w:jc w:val="center"/>
        <w:rPr>
          <w:rFonts w:ascii="Times New Roman" w:hAnsi="Times New Roman" w:eastAsia="Times New Roman" w:cs="Times New Roman"/>
          <w:b/>
          <w:bCs/>
          <w:sz w:val="24"/>
          <w:szCs w:val="24"/>
          <w:lang w:val="sr-Cyrl-RS"/>
        </w:rPr>
      </w:pPr>
    </w:p>
    <w:p>
      <w:p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ab/>
      </w:r>
      <w:r>
        <w:rPr>
          <w:rFonts w:ascii="Times New Roman" w:hAnsi="Times New Roman" w:eastAsia="Times New Roman" w:cs="Times New Roman"/>
          <w:sz w:val="24"/>
          <w:szCs w:val="24"/>
          <w:lang w:val="sr-Cyrl-RS"/>
        </w:rPr>
        <w:t xml:space="preserve"> Општина Србобран ће закључити </w:t>
      </w:r>
      <w:bookmarkStart w:id="5" w:name="_Hlk73728814"/>
      <w:r>
        <w:rPr>
          <w:rFonts w:ascii="Times New Roman" w:hAnsi="Times New Roman" w:eastAsia="Times New Roman" w:cs="Times New Roman"/>
          <w:sz w:val="24"/>
          <w:szCs w:val="24"/>
          <w:lang w:val="sr-Cyrl-RS"/>
        </w:rPr>
        <w:t>технички споразум</w:t>
      </w:r>
      <w:bookmarkEnd w:id="5"/>
      <w:r>
        <w:rPr>
          <w:rFonts w:ascii="Times New Roman" w:hAnsi="Times New Roman" w:cs="Times New Roman"/>
          <w:bCs/>
          <w:sz w:val="24"/>
          <w:szCs w:val="24"/>
          <w:lang w:val="sr-Cyrl-RS"/>
        </w:rPr>
        <w:t xml:space="preserve"> о</w:t>
      </w:r>
      <w:r>
        <w:rPr>
          <w:rFonts w:ascii="Times New Roman" w:hAnsi="Times New Roman" w:cs="Times New Roman"/>
          <w:sz w:val="24"/>
          <w:szCs w:val="24"/>
          <w:lang w:val="ru-RU"/>
        </w:rPr>
        <w:t xml:space="preserve"> спровођењу мера енергетске </w:t>
      </w:r>
      <w:r>
        <w:rPr>
          <w:rFonts w:ascii="Times New Roman" w:hAnsi="Times New Roman" w:eastAsia="Times New Roman" w:cs="Times New Roman"/>
          <w:sz w:val="24"/>
          <w:szCs w:val="24"/>
          <w:lang w:val="sr-Cyrl-CS" w:eastAsia="sr-Cyrl-RS"/>
        </w:rPr>
        <w:t>санације</w:t>
      </w:r>
      <w:r>
        <w:rPr>
          <w:rFonts w:ascii="Times New Roman" w:hAnsi="Times New Roman" w:eastAsia="Times New Roman" w:cs="Times New Roman"/>
          <w:sz w:val="24"/>
          <w:szCs w:val="24"/>
          <w:lang w:val="sr-Cyrl-RS" w:eastAsia="sr-Cyrl-RS"/>
        </w:rPr>
        <w:t xml:space="preserve"> </w:t>
      </w:r>
      <w:r>
        <w:rPr>
          <w:rFonts w:ascii="Times New Roman" w:hAnsi="Times New Roman" w:eastAsia="Times New Roman" w:cs="Times New Roman"/>
          <w:sz w:val="24"/>
          <w:szCs w:val="24"/>
          <w:lang w:val="sr-Cyrl-RS"/>
        </w:rPr>
        <w:t>са привредним субјектима који буду изабрани. Предмет споразума ће бити обавезе обеју страна у Јавном конкурсу.</w:t>
      </w:r>
    </w:p>
    <w:p>
      <w:p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 xml:space="preserve">     Општина Србобран спроводи поступак одабира крајњих корисника (домаћинстава и стамбених заједница). Обавеза је да крајњи корисник приликом пријаве предмере/префрачуне узме само од директних корисника који су одабрани у претходној фази.</w:t>
      </w:r>
    </w:p>
    <w:p>
      <w:pPr>
        <w:spacing w:after="0" w:line="240" w:lineRule="auto"/>
        <w:jc w:val="both"/>
        <w:rPr>
          <w:rFonts w:ascii="Times New Roman" w:hAnsi="Times New Roman" w:eastAsia="Times New Roman" w:cs="Times New Roman"/>
          <w:sz w:val="24"/>
          <w:szCs w:val="24"/>
          <w:lang w:val="sr-Cyrl-RS"/>
        </w:rPr>
      </w:pPr>
    </w:p>
    <w:p>
      <w:p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ab/>
      </w:r>
      <w:r>
        <w:rPr>
          <w:rFonts w:ascii="Times New Roman" w:hAnsi="Times New Roman" w:eastAsia="Times New Roman" w:cs="Times New Roman"/>
          <w:sz w:val="24"/>
          <w:szCs w:val="24"/>
          <w:lang w:val="sr-Cyrl-RS"/>
        </w:rPr>
        <w:t xml:space="preserve"> Након избора појединачних пројеката грађана и утврђивања коначног броја корисника по привредном субјекту, потписују се тројни уговори између оппштине Србобран, директног корисника и крајњег корисника о реализацији мера енергетске санације.</w:t>
      </w:r>
    </w:p>
    <w:p>
      <w:p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ab/>
      </w:r>
    </w:p>
    <w:p>
      <w:p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ab/>
      </w:r>
      <w:r>
        <w:rPr>
          <w:rFonts w:ascii="Times New Roman" w:hAnsi="Times New Roman" w:eastAsia="Times New Roman" w:cs="Times New Roman"/>
          <w:sz w:val="24"/>
          <w:szCs w:val="24"/>
          <w:lang w:val="sr-Cyrl-RS"/>
        </w:rPr>
        <w:t xml:space="preserve">Општина Србобран ће вршити пренос средстава искључиво директним корисницима не крајњим корисницима, након што појединачни крајњи корисник изврши уплату директном кориснику целокупну своју обавезу и након завршетка реализације мере. </w:t>
      </w:r>
    </w:p>
    <w:p>
      <w:pPr>
        <w:spacing w:after="0"/>
        <w:jc w:val="both"/>
        <w:rPr>
          <w:rFonts w:ascii="Times New Roman" w:hAnsi="Times New Roman" w:cs="Times New Roman"/>
          <w:bCs/>
          <w:sz w:val="24"/>
          <w:szCs w:val="24"/>
          <w:lang w:val="sr-Cyrl-RS"/>
        </w:rPr>
      </w:pPr>
      <w:r>
        <w:rPr>
          <w:rFonts w:ascii="Times New Roman" w:hAnsi="Times New Roman" w:cs="Times New Roman"/>
          <w:bCs/>
          <w:sz w:val="24"/>
          <w:szCs w:val="24"/>
          <w:lang w:val="sr-Cyrl-RS"/>
        </w:rPr>
        <w:tab/>
      </w:r>
      <w:r>
        <w:rPr>
          <w:rFonts w:ascii="Times New Roman" w:hAnsi="Times New Roman" w:cs="Times New Roman"/>
          <w:bCs/>
          <w:sz w:val="24"/>
          <w:szCs w:val="24"/>
          <w:lang w:val="sr-Cyrl-RS"/>
        </w:rPr>
        <w:t>Услов да се пренесу средства директном кориснику је потврда Комисије да су радови изведени како је предвиђено предмером и предрачуном који је грађанин предао када се пријавио за меру као и у складу са записником Комисије о обављеном изласку на терен, а након извршених радова.</w:t>
      </w:r>
    </w:p>
    <w:p>
      <w:pPr>
        <w:spacing w:after="0" w:line="240" w:lineRule="auto"/>
        <w:jc w:val="both"/>
        <w:rPr>
          <w:rFonts w:ascii="Times New Roman" w:hAnsi="Times New Roman" w:eastAsia="Times New Roman" w:cs="Times New Roman"/>
          <w:sz w:val="24"/>
          <w:szCs w:val="24"/>
          <w:lang w:val="sr-Cyrl-RS"/>
        </w:rPr>
      </w:pPr>
    </w:p>
    <w:p>
      <w:p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ab/>
      </w:r>
      <w:r>
        <w:rPr>
          <w:rFonts w:ascii="Times New Roman" w:hAnsi="Times New Roman" w:eastAsia="Times New Roman" w:cs="Times New Roman"/>
          <w:sz w:val="24"/>
          <w:szCs w:val="24"/>
          <w:lang w:val="sr-Cyrl-RS"/>
        </w:rPr>
        <w:t xml:space="preserve">Општина Србобран ће вршити пренос средстава изабраним привредним субјектима у складу са закљученим уговором. </w:t>
      </w:r>
    </w:p>
    <w:p>
      <w:p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ab/>
      </w:r>
      <w:r>
        <w:rPr>
          <w:rFonts w:ascii="Times New Roman" w:hAnsi="Times New Roman" w:eastAsia="Times New Roman" w:cs="Times New Roman"/>
          <w:sz w:val="24"/>
          <w:szCs w:val="24"/>
          <w:lang w:val="sr-Cyrl-RS"/>
        </w:rPr>
        <w:t>Контролу извршења уговорених обавеза извршиће надлежни органи који су задужени за урбанизам односно заштиту животне средине, у сарадњи са Комисијом.</w:t>
      </w:r>
    </w:p>
    <w:p>
      <w:p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ab/>
      </w:r>
    </w:p>
    <w:bookmarkEnd w:id="4"/>
    <w:p>
      <w:pPr>
        <w:spacing w:after="0"/>
        <w:jc w:val="both"/>
        <w:rPr>
          <w:rFonts w:ascii="Times New Roman" w:hAnsi="Times New Roman" w:eastAsia="Times New Roman" w:cs="Times New Roman"/>
          <w:bCs/>
          <w:sz w:val="24"/>
          <w:szCs w:val="24"/>
          <w:lang w:val="sr-Cyrl-RS"/>
        </w:rPr>
      </w:pPr>
      <w:r>
        <w:rPr>
          <w:rFonts w:ascii="Times New Roman" w:hAnsi="Times New Roman" w:eastAsia="Times New Roman" w:cs="Times New Roman"/>
          <w:bCs/>
          <w:sz w:val="24"/>
          <w:szCs w:val="24"/>
          <w:lang w:val="sr-Cyrl-RS"/>
        </w:rPr>
        <w:tab/>
      </w:r>
      <w:r>
        <w:rPr>
          <w:rFonts w:ascii="Times New Roman" w:hAnsi="Times New Roman" w:eastAsia="Times New Roman" w:cs="Times New Roman"/>
          <w:bCs/>
          <w:sz w:val="24"/>
          <w:szCs w:val="24"/>
          <w:lang w:val="sr-Cyrl-RS"/>
        </w:rPr>
        <w:t xml:space="preserve">Привредни субјекти су дужни да Комисији за праћење реализације мера енергетске </w:t>
      </w:r>
      <w:r>
        <w:rPr>
          <w:rFonts w:ascii="Times New Roman" w:hAnsi="Times New Roman" w:eastAsia="Times New Roman" w:cs="Times New Roman"/>
          <w:sz w:val="24"/>
          <w:szCs w:val="24"/>
          <w:lang w:val="sr-Cyrl-CS" w:eastAsia="sr-Cyrl-RS"/>
        </w:rPr>
        <w:t>санације</w:t>
      </w:r>
      <w:r>
        <w:rPr>
          <w:rFonts w:ascii="Times New Roman" w:hAnsi="Times New Roman" w:eastAsia="Times New Roman" w:cs="Times New Roman"/>
          <w:bCs/>
          <w:sz w:val="24"/>
          <w:szCs w:val="24"/>
          <w:lang w:val="sr-Cyrl-RS"/>
        </w:rPr>
        <w:t xml:space="preserve"> (у </w:t>
      </w:r>
      <w:bookmarkStart w:id="6" w:name="_GoBack"/>
      <w:bookmarkEnd w:id="6"/>
      <w:r>
        <w:rPr>
          <w:rFonts w:ascii="Times New Roman" w:hAnsi="Times New Roman" w:eastAsia="Times New Roman" w:cs="Times New Roman"/>
          <w:bCs/>
          <w:sz w:val="24"/>
          <w:szCs w:val="24"/>
          <w:lang w:val="sr-Cyrl-RS"/>
        </w:rPr>
        <w:t>даљем тексту Комисија), у сваком моменту, омогуће контролу реализације активности и увид у сву потребну документацију.</w:t>
      </w:r>
    </w:p>
    <w:p>
      <w:pPr>
        <w:spacing w:after="0" w:line="276" w:lineRule="auto"/>
        <w:jc w:val="both"/>
        <w:rPr>
          <w:rFonts w:ascii="Times New Roman" w:hAnsi="Times New Roman" w:cs="Times New Roman"/>
          <w:i/>
          <w:iCs/>
          <w:sz w:val="24"/>
          <w:szCs w:val="24"/>
          <w:u w:val="single"/>
          <w:lang w:val="sr-Cyrl-RS"/>
        </w:rPr>
      </w:pPr>
    </w:p>
    <w:p>
      <w:pPr>
        <w:spacing w:after="0"/>
        <w:jc w:val="both"/>
        <w:rPr>
          <w:rFonts w:ascii="Times New Roman" w:hAnsi="Times New Roman" w:cs="Times New Roman"/>
          <w:bCs/>
          <w:sz w:val="24"/>
          <w:szCs w:val="24"/>
          <w:lang w:val="sr-Cyrl-RS"/>
        </w:rPr>
      </w:pPr>
      <w:r>
        <w:rPr>
          <w:rFonts w:ascii="Times New Roman" w:hAnsi="Times New Roman" w:cs="Times New Roman"/>
          <w:bCs/>
          <w:sz w:val="24"/>
          <w:szCs w:val="24"/>
          <w:lang w:val="sr-Cyrl-RS"/>
        </w:rPr>
        <w:tab/>
      </w:r>
      <w:r>
        <w:rPr>
          <w:rFonts w:ascii="Times New Roman" w:hAnsi="Times New Roman" w:cs="Times New Roman"/>
          <w:bCs/>
          <w:sz w:val="24"/>
          <w:szCs w:val="24"/>
          <w:lang w:val="sr-Cyrl-RS"/>
        </w:rPr>
        <w:t>Контролу извршења уговорених обавеза извршиће Комисија.</w:t>
      </w:r>
    </w:p>
    <w:p>
      <w:pPr>
        <w:spacing w:after="0"/>
        <w:jc w:val="both"/>
        <w:rPr>
          <w:rFonts w:ascii="Times New Roman" w:hAnsi="Times New Roman" w:cs="Times New Roman"/>
          <w:bCs/>
          <w:sz w:val="24"/>
          <w:szCs w:val="24"/>
          <w:lang w:val="sr-Cyrl-RS"/>
        </w:rPr>
      </w:pPr>
    </w:p>
    <w:p>
      <w:pPr>
        <w:spacing w:after="0"/>
        <w:jc w:val="both"/>
        <w:rPr>
          <w:rFonts w:ascii="Times New Roman" w:hAnsi="Times New Roman" w:cs="Times New Roman"/>
          <w:bCs/>
          <w:sz w:val="24"/>
          <w:szCs w:val="24"/>
          <w:lang w:val="sr-Cyrl-RS"/>
        </w:rPr>
      </w:pPr>
      <w:r>
        <w:rPr>
          <w:rFonts w:ascii="Times New Roman" w:hAnsi="Times New Roman" w:cs="Times New Roman"/>
          <w:bCs/>
          <w:sz w:val="24"/>
          <w:szCs w:val="24"/>
          <w:lang w:val="sr-Cyrl-RS"/>
        </w:rPr>
        <w:tab/>
      </w:r>
      <w:r>
        <w:rPr>
          <w:rFonts w:ascii="Times New Roman" w:hAnsi="Times New Roman" w:cs="Times New Roman"/>
          <w:bCs/>
          <w:sz w:val="24"/>
          <w:szCs w:val="24"/>
          <w:lang w:val="sr-Cyrl-RS"/>
        </w:rPr>
        <w:t>Привредни субјекти у 2022</w:t>
      </w:r>
      <w:r>
        <w:rPr>
          <w:rFonts w:ascii="Times New Roman" w:hAnsi="Times New Roman" w:cs="Times New Roman"/>
          <w:bCs/>
          <w:sz w:val="24"/>
          <w:szCs w:val="24"/>
          <w:lang w:val="sr-Latn-RS"/>
        </w:rPr>
        <w:t>.</w:t>
      </w:r>
      <w:r>
        <w:rPr>
          <w:rFonts w:ascii="Times New Roman" w:hAnsi="Times New Roman" w:cs="Times New Roman"/>
          <w:bCs/>
          <w:sz w:val="24"/>
          <w:szCs w:val="24"/>
          <w:lang w:val="sr-Cyrl-RS"/>
        </w:rPr>
        <w:t xml:space="preserve"> години достављају Општинској управи Србобран захтев за исплату средстава за суфинансирање мера енергетске </w:t>
      </w:r>
      <w:r>
        <w:rPr>
          <w:rFonts w:ascii="Times New Roman" w:hAnsi="Times New Roman" w:eastAsia="Times New Roman" w:cs="Times New Roman"/>
          <w:sz w:val="24"/>
          <w:szCs w:val="24"/>
          <w:lang w:val="sr-Cyrl-CS" w:eastAsia="sr-Cyrl-RS"/>
        </w:rPr>
        <w:t>санације</w:t>
      </w:r>
      <w:r>
        <w:rPr>
          <w:rFonts w:ascii="Times New Roman" w:hAnsi="Times New Roman" w:cs="Times New Roman"/>
          <w:bCs/>
          <w:sz w:val="24"/>
          <w:szCs w:val="24"/>
          <w:lang w:val="sr-Cyrl-RS"/>
        </w:rPr>
        <w:t xml:space="preserve"> по основу обављених радова или извршених услуга. Уз захтев достављају фотокопију издатог рачуна за извршене радове и услуге.  </w:t>
      </w:r>
    </w:p>
    <w:p>
      <w:pPr>
        <w:spacing w:after="0" w:line="240" w:lineRule="auto"/>
        <w:jc w:val="both"/>
        <w:rPr>
          <w:rFonts w:ascii="Times New Roman" w:hAnsi="Times New Roman" w:eastAsia="Times New Roman" w:cs="Times New Roman"/>
          <w:sz w:val="24"/>
          <w:szCs w:val="24"/>
          <w:lang w:val="sr-Cyrl-RS"/>
        </w:rPr>
      </w:pPr>
    </w:p>
    <w:p>
      <w:p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ab/>
      </w:r>
      <w:r>
        <w:rPr>
          <w:rFonts w:ascii="Times New Roman" w:hAnsi="Times New Roman" w:eastAsia="Times New Roman" w:cs="Times New Roman"/>
          <w:sz w:val="24"/>
          <w:szCs w:val="24"/>
          <w:lang w:val="sr-Cyrl-RS"/>
        </w:rPr>
        <w:t>Пренос средстава врши се у складу са прописима којима се уређује пренос средстава, а након што:</w:t>
      </w:r>
    </w:p>
    <w:p>
      <w:pPr>
        <w:pStyle w:val="6"/>
        <w:numPr>
          <w:ilvl w:val="0"/>
          <w:numId w:val="5"/>
        </w:num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Комисија провери да ли су активности стварно реализоване, и то констатује записником;</w:t>
      </w:r>
    </w:p>
    <w:p>
      <w:pPr>
        <w:pStyle w:val="6"/>
        <w:numPr>
          <w:ilvl w:val="0"/>
          <w:numId w:val="5"/>
        </w:num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крајњи корисник директном кориснику исплати испоручена добра/извршене услуге у износу умањеном за одобрена бесповратна средства;</w:t>
      </w:r>
    </w:p>
    <w:p>
      <w:pPr>
        <w:pStyle w:val="6"/>
        <w:numPr>
          <w:ilvl w:val="0"/>
          <w:numId w:val="5"/>
        </w:num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директни корисник достави захтев за исплату средстава.</w:t>
      </w:r>
    </w:p>
    <w:p>
      <w:pPr>
        <w:pStyle w:val="6"/>
        <w:numPr>
          <w:ilvl w:val="0"/>
          <w:numId w:val="5"/>
        </w:num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директни корисник достави потврду да је крајњем кориснику предао све потребне атесте и сву пратећу документацију (гаранција).</w:t>
      </w:r>
    </w:p>
    <w:p>
      <w:pPr>
        <w:spacing w:after="0" w:line="240" w:lineRule="auto"/>
        <w:jc w:val="both"/>
        <w:rPr>
          <w:rFonts w:ascii="Times New Roman" w:hAnsi="Times New Roman" w:eastAsia="Times New Roman" w:cs="Times New Roman"/>
          <w:sz w:val="24"/>
          <w:szCs w:val="24"/>
          <w:lang w:val="sr-Cyrl-RS"/>
        </w:rPr>
      </w:pPr>
    </w:p>
    <w:p>
      <w:p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ab/>
      </w:r>
      <w:r>
        <w:rPr>
          <w:rFonts w:ascii="Times New Roman" w:hAnsi="Times New Roman" w:eastAsia="Times New Roman" w:cs="Times New Roman"/>
          <w:sz w:val="24"/>
          <w:szCs w:val="24"/>
          <w:lang w:val="sr-Cyrl-RS"/>
        </w:rPr>
        <w:t xml:space="preserve">На основу захтева за исплату и записника Општинска управа Србобран врши исплату из буџета.  </w:t>
      </w:r>
    </w:p>
    <w:p>
      <w:pPr>
        <w:spacing w:after="0"/>
        <w:rPr>
          <w:rFonts w:ascii="Times New Roman" w:hAnsi="Times New Roman" w:cs="Times New Roman"/>
          <w:lang w:val="sr-Cyrl-RS"/>
        </w:rPr>
      </w:pPr>
      <w:r>
        <w:rPr>
          <w:rFonts w:ascii="Times New Roman" w:hAnsi="Times New Roman" w:cs="Times New Roman"/>
          <w:bCs/>
          <w:sz w:val="24"/>
          <w:szCs w:val="24"/>
          <w:lang w:val="sr-Cyrl-RS"/>
        </w:rPr>
        <w:t xml:space="preserve">  </w:t>
      </w:r>
      <w:r>
        <w:rPr>
          <w:rFonts w:ascii="Times New Roman" w:hAnsi="Times New Roman" w:cs="Times New Roman"/>
          <w:bCs/>
          <w:sz w:val="24"/>
          <w:szCs w:val="24"/>
          <w:lang w:val="sr-Latn-RS"/>
        </w:rPr>
        <w:t xml:space="preserve">                                             </w:t>
      </w:r>
      <w:r>
        <w:rPr>
          <w:rFonts w:ascii="Times New Roman" w:hAnsi="Times New Roman" w:cs="Times New Roman"/>
          <w:lang w:val="sr-Cyrl-RS"/>
        </w:rPr>
        <w:t>КОМИСИЈА</w:t>
      </w:r>
    </w:p>
    <w:p>
      <w:pPr>
        <w:spacing w:after="0" w:line="240" w:lineRule="auto"/>
        <w:jc w:val="both"/>
        <w:rPr>
          <w:rFonts w:ascii="Times New Roman" w:hAnsi="Times New Roman" w:cs="Times New Roman"/>
          <w:bCs/>
          <w:sz w:val="24"/>
          <w:szCs w:val="24"/>
          <w:lang w:val="sr-Latn-RS"/>
        </w:rPr>
      </w:pPr>
      <w:r>
        <w:rPr>
          <w:rFonts w:ascii="Times New Roman" w:hAnsi="Times New Roman" w:cs="Times New Roman"/>
          <w:bCs/>
          <w:sz w:val="24"/>
          <w:szCs w:val="24"/>
          <w:lang w:val="sr-Latn-RS"/>
        </w:rPr>
        <w:t xml:space="preserve">                                  </w:t>
      </w:r>
      <w:r>
        <w:rPr>
          <w:rFonts w:ascii="Times New Roman" w:hAnsi="Times New Roman" w:cs="Times New Roman"/>
          <w:bCs/>
          <w:sz w:val="24"/>
          <w:szCs w:val="24"/>
          <w:lang w:val="sr-Cyrl-RS"/>
        </w:rPr>
        <w:t xml:space="preserve">  </w:t>
      </w:r>
      <w:r>
        <w:rPr>
          <w:rFonts w:ascii="Times New Roman" w:hAnsi="Times New Roman" w:cs="Times New Roman"/>
          <w:bCs/>
          <w:sz w:val="24"/>
          <w:szCs w:val="24"/>
          <w:lang w:val="sr-Latn-RS"/>
        </w:rPr>
        <w:t xml:space="preserve">  </w:t>
      </w:r>
      <w:r>
        <w:rPr>
          <w:rFonts w:ascii="Times New Roman" w:hAnsi="Times New Roman" w:cs="Times New Roman"/>
          <w:bCs/>
          <w:sz w:val="24"/>
          <w:szCs w:val="24"/>
          <w:lang w:val="sr-Cyrl-RS"/>
        </w:rPr>
        <w:t>за реализацију мера енергетске</w:t>
      </w:r>
    </w:p>
    <w:p>
      <w:pPr>
        <w:spacing w:after="0" w:line="240" w:lineRule="auto"/>
        <w:jc w:val="both"/>
        <w:rPr>
          <w:rFonts w:ascii="Times New Roman" w:hAnsi="Times New Roman" w:eastAsia="Times New Roman" w:cs="Times New Roman"/>
          <w:sz w:val="24"/>
          <w:szCs w:val="24"/>
          <w:lang w:val="sr-Cyrl-RS"/>
        </w:rPr>
      </w:pPr>
      <w:r>
        <w:rPr>
          <w:rFonts w:ascii="Times New Roman" w:hAnsi="Times New Roman" w:eastAsia="Times New Roman" w:cs="Times New Roman"/>
          <w:sz w:val="24"/>
          <w:szCs w:val="24"/>
          <w:lang w:val="sr-Cyrl-RS"/>
        </w:rPr>
        <w:t xml:space="preserve">                                             </w:t>
      </w:r>
      <w:r>
        <w:rPr>
          <w:rFonts w:ascii="Times New Roman" w:hAnsi="Times New Roman" w:eastAsia="Times New Roman" w:cs="Times New Roman"/>
          <w:sz w:val="24"/>
          <w:szCs w:val="24"/>
          <w:lang w:val="sr-Latn-RS"/>
        </w:rPr>
        <w:t xml:space="preserve"> </w:t>
      </w:r>
      <w:r>
        <w:rPr>
          <w:rFonts w:ascii="Times New Roman" w:hAnsi="Times New Roman" w:eastAsia="Times New Roman" w:cs="Times New Roman"/>
          <w:sz w:val="24"/>
          <w:szCs w:val="24"/>
          <w:lang w:val="sr-Cyrl-RS"/>
        </w:rPr>
        <w:t xml:space="preserve">   санације</w:t>
      </w:r>
    </w:p>
    <w:p>
      <w:pPr>
        <w:spacing w:after="0"/>
        <w:rPr>
          <w:rFonts w:ascii="Times New Roman" w:hAnsi="Times New Roman" w:cs="Times New Roman"/>
          <w:lang w:val="sr-Cyrl-RS"/>
        </w:rPr>
      </w:pPr>
      <w:r>
        <w:rPr>
          <w:rFonts w:ascii="Times New Roman" w:hAnsi="Times New Roman" w:cs="Times New Roman"/>
          <w:lang w:val="sr-Cyrl-RS"/>
        </w:rPr>
        <w:t xml:space="preserve">Број </w:t>
      </w:r>
      <w:r>
        <w:rPr>
          <w:rFonts w:ascii="Times New Roman" w:hAnsi="Times New Roman" w:cs="Times New Roman"/>
          <w:lang w:val="sr-Latn-RS"/>
        </w:rPr>
        <w:t>:</w:t>
      </w:r>
      <w:r>
        <w:rPr>
          <w:rFonts w:hint="default" w:ascii="Times New Roman" w:hAnsi="Times New Roman" w:eastAsia="Times New Roman" w:cs="Times New Roman"/>
          <w:sz w:val="24"/>
          <w:szCs w:val="24"/>
          <w:lang w:val="sr-Latn-RS" w:eastAsia="sr-Cyrl-RS"/>
        </w:rPr>
        <w:t>06-40-1/2022-III</w:t>
      </w:r>
      <w:r>
        <w:rPr>
          <w:rFonts w:ascii="Times New Roman" w:hAnsi="Times New Roman" w:cs="Times New Roman"/>
          <w:lang w:val="sr-Cyrl-RS"/>
        </w:rPr>
        <w:t xml:space="preserve">                                                  </w:t>
      </w:r>
    </w:p>
    <w:p>
      <w:pPr>
        <w:spacing w:after="0"/>
        <w:rPr>
          <w:rFonts w:ascii="Times New Roman" w:hAnsi="Times New Roman" w:cs="Times New Roman"/>
          <w:lang w:val="sr-Cyrl-RS"/>
        </w:rPr>
      </w:pPr>
      <w:r>
        <w:rPr>
          <w:rFonts w:ascii="Times New Roman" w:hAnsi="Times New Roman" w:cs="Times New Roman"/>
          <w:lang w:val="sr-Cyrl-RS"/>
        </w:rPr>
        <w:t xml:space="preserve">                                                                                                                                                                                                                               </w:t>
      </w:r>
    </w:p>
    <w:p>
      <w:pPr>
        <w:spacing w:after="0"/>
        <w:rPr>
          <w:rFonts w:ascii="Times New Roman" w:hAnsi="Times New Roman" w:cs="Times New Roman"/>
          <w:lang w:val="sr-Cyrl-RS"/>
        </w:rPr>
      </w:pPr>
      <w:r>
        <w:rPr>
          <w:rFonts w:hint="default" w:ascii="Times New Roman" w:hAnsi="Times New Roman" w:cs="Times New Roman"/>
          <w:sz w:val="24"/>
          <w:szCs w:val="24"/>
          <w:lang w:val="en-GB"/>
        </w:rPr>
        <w:t>O</w:t>
      </w:r>
      <w:r>
        <w:rPr>
          <w:rFonts w:hint="default" w:ascii="Times New Roman" w:hAnsi="Times New Roman" w:cs="Times New Roman"/>
          <w:sz w:val="24"/>
          <w:szCs w:val="24"/>
          <w:lang w:val="sr-Cyrl-RS"/>
        </w:rPr>
        <w:t xml:space="preserve">пштина Србобран </w:t>
      </w:r>
      <w:r>
        <w:rPr>
          <w:rFonts w:hint="default" w:ascii="Times New Roman" w:hAnsi="Times New Roman" w:cs="Times New Roman"/>
          <w:sz w:val="24"/>
          <w:szCs w:val="24"/>
          <w:lang w:val="sr-Latn-RS"/>
        </w:rPr>
        <w:t>25.05.</w:t>
      </w:r>
      <w:r>
        <w:rPr>
          <w:rFonts w:hint="default" w:ascii="Times New Roman" w:hAnsi="Times New Roman" w:cs="Times New Roman"/>
          <w:sz w:val="24"/>
          <w:szCs w:val="24"/>
          <w:lang w:val="sr-Cyrl-RS"/>
        </w:rPr>
        <w:t>202</w:t>
      </w:r>
      <w:r>
        <w:rPr>
          <w:rFonts w:hint="default" w:ascii="Times New Roman" w:hAnsi="Times New Roman" w:cs="Times New Roman"/>
          <w:sz w:val="24"/>
          <w:szCs w:val="24"/>
          <w:lang w:val="sr-Latn-RS"/>
        </w:rPr>
        <w:t>2</w:t>
      </w:r>
      <w:r>
        <w:rPr>
          <w:rFonts w:hint="default" w:ascii="Times New Roman" w:hAnsi="Times New Roman" w:cs="Times New Roman"/>
          <w:sz w:val="24"/>
          <w:szCs w:val="24"/>
          <w:lang w:val="sr-Cyrl-RS"/>
        </w:rPr>
        <w:t xml:space="preserve">. године  </w:t>
      </w:r>
      <w:r>
        <w:rPr>
          <w:rFonts w:hint="default" w:ascii="Arial" w:hAnsi="Arial" w:cs="Arial"/>
          <w:sz w:val="24"/>
          <w:szCs w:val="24"/>
          <w:lang w:val="sr-Cyrl-RS"/>
        </w:rPr>
        <w:tab/>
      </w:r>
      <w:r>
        <w:rPr>
          <w:rFonts w:hint="default" w:ascii="Arial" w:hAnsi="Arial" w:cs="Arial"/>
          <w:sz w:val="24"/>
          <w:szCs w:val="24"/>
          <w:lang w:val="sr-Cyrl-RS"/>
        </w:rPr>
        <w:tab/>
      </w:r>
      <w:r>
        <w:rPr>
          <w:rFonts w:ascii="Times New Roman" w:hAnsi="Times New Roman" w:cs="Times New Roman"/>
          <w:lang w:val="sr-Cyrl-RS"/>
        </w:rPr>
        <w:tab/>
      </w:r>
      <w:r>
        <w:rPr>
          <w:rFonts w:ascii="Times New Roman" w:hAnsi="Times New Roman" w:cs="Times New Roman"/>
          <w:lang w:val="sr-Cyrl-RS"/>
        </w:rPr>
        <w:tab/>
      </w:r>
      <w:r>
        <w:rPr>
          <w:rFonts w:ascii="Times New Roman" w:hAnsi="Times New Roman" w:cs="Times New Roman"/>
          <w:lang w:val="sr-Cyrl-RS"/>
        </w:rPr>
        <w:tab/>
      </w:r>
      <w:r>
        <w:rPr>
          <w:rFonts w:ascii="Times New Roman" w:hAnsi="Times New Roman" w:cs="Times New Roman"/>
          <w:lang w:val="sr-Cyrl-RS"/>
        </w:rPr>
        <w:t xml:space="preserve">                                                                                             </w:t>
      </w:r>
    </w:p>
    <w:p>
      <w:pPr>
        <w:spacing w:after="0"/>
        <w:rPr>
          <w:rFonts w:ascii="Times New Roman" w:hAnsi="Times New Roman" w:cs="Times New Roman"/>
          <w:lang w:val="sr-Cyrl-RS"/>
        </w:rPr>
      </w:pPr>
    </w:p>
    <w:p>
      <w:pPr>
        <w:spacing w:after="0"/>
        <w:rPr>
          <w:rFonts w:ascii="Times New Roman" w:hAnsi="Times New Roman" w:cs="Times New Roman"/>
          <w:lang w:val="sr-Cyrl-RS"/>
        </w:rPr>
      </w:pPr>
    </w:p>
    <w:p>
      <w:pPr>
        <w:rPr>
          <w:rFonts w:ascii="Times New Roman" w:hAnsi="Times New Roman" w:cs="Times New Roman"/>
          <w:lang w:val="sr-Cyrl-RS"/>
        </w:rPr>
      </w:pPr>
      <w:r>
        <w:rPr>
          <w:rFonts w:ascii="Times New Roman" w:hAnsi="Times New Roman" w:cs="Times New Roman"/>
          <w:lang w:val="sr-Cyrl-RS"/>
        </w:rPr>
        <w:br w:type="page"/>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decorative"/>
    <w:pitch w:val="default"/>
    <w:sig w:usb0="E0002EFF" w:usb1="C000785B" w:usb2="00000009" w:usb3="00000000" w:csb0="400001FF" w:csb1="FFFF0000"/>
  </w:font>
  <w:font w:name="Courier New">
    <w:panose1 w:val="02070309020205020404"/>
    <w:charset w:val="00"/>
    <w:family w:val="swiss"/>
    <w:pitch w:val="default"/>
    <w:sig w:usb0="E0002EFF" w:usb1="C0007843" w:usb2="00000009" w:usb3="00000000" w:csb0="400001FF" w:csb1="FFFF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000247B" w:usb2="00000009" w:usb3="00000000" w:csb0="200001FF" w:csb1="00000000"/>
  </w:font>
  <w:font w:name="Arial">
    <w:panose1 w:val="020B0604020202020204"/>
    <w:charset w:val="00"/>
    <w:family w:val="roman"/>
    <w:pitch w:val="default"/>
    <w:sig w:usb0="E0002EFF" w:usb1="C000785B" w:usb2="00000009" w:usb3="00000000" w:csb0="400001FF" w:csb1="FFFF0000"/>
  </w:font>
  <w:font w:name="Courier New">
    <w:panose1 w:val="02070309020205020404"/>
    <w:charset w:val="00"/>
    <w:family w:val="decorative"/>
    <w:pitch w:val="default"/>
    <w:sig w:usb0="E0002EFF" w:usb1="C0007843" w:usb2="00000009" w:usb3="00000000" w:csb0="400001FF" w:csb1="FFFF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000247B" w:usb2="00000009" w:usb3="00000000" w:csb0="200001FF" w:csb1="00000000"/>
  </w:font>
  <w:font w:name="Arial">
    <w:panose1 w:val="020B0604020202020204"/>
    <w:charset w:val="00"/>
    <w:family w:val="modern"/>
    <w:pitch w:val="default"/>
    <w:sig w:usb0="E0002EFF" w:usb1="C000785B" w:usb2="00000009" w:usb3="00000000" w:csb0="400001FF" w:csb1="FFFF0000"/>
  </w:font>
  <w:font w:name="Courier New">
    <w:panose1 w:val="02070309020205020404"/>
    <w:charset w:val="00"/>
    <w:family w:val="roma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roman"/>
    <w:pitch w:val="default"/>
    <w:sig w:usb0="E4002EFF" w:usb1="C000247B" w:usb2="00000009" w:usb3="00000000" w:csb0="200001FF" w:csb1="00000000"/>
  </w:font>
  <w:font w:name="Symbol">
    <w:panose1 w:val="05050102010706020507"/>
    <w:charset w:val="02"/>
    <w:family w:val="swiss"/>
    <w:pitch w:val="default"/>
    <w:sig w:usb0="00000000" w:usb1="00000000" w:usb2="00000000" w:usb3="00000000" w:csb0="80000000" w:csb1="00000000"/>
  </w:font>
  <w:font w:name="Segoe UI">
    <w:panose1 w:val="020B0502040204020203"/>
    <w:charset w:val="00"/>
    <w:family w:val="roman"/>
    <w:pitch w:val="default"/>
    <w:sig w:usb0="E4002EFF" w:usb1="C000E47F" w:usb2="00000009" w:usb3="00000000" w:csb0="200001FF" w:csb1="00000000"/>
  </w:font>
  <w:font w:name="Calibri Light">
    <w:panose1 w:val="020F0302020204030204"/>
    <w:charset w:val="00"/>
    <w:family w:val="roman"/>
    <w:pitch w:val="default"/>
    <w:sig w:usb0="E4002EFF" w:usb1="C000247B" w:usb2="00000009" w:usb3="00000000" w:csb0="200001FF" w:csb1="00000000"/>
  </w:font>
  <w:font w:name="SimSun">
    <w:panose1 w:val="02010600030101010101"/>
    <w:charset w:val="86"/>
    <w:family w:val="roman"/>
    <w:pitch w:val="default"/>
    <w:sig w:usb0="00000003" w:usb1="288F0000" w:usb2="00000006" w:usb3="00000000" w:csb0="00040001" w:csb1="00000000"/>
  </w:font>
  <w:font w:name="Symbol">
    <w:panose1 w:val="05050102010706020507"/>
    <w:charset w:val="02"/>
    <w:family w:val="roman"/>
    <w:pitch w:val="default"/>
    <w:sig w:usb0="00000000" w:usb1="00000000" w:usb2="00000000" w:usb3="00000000" w:csb0="80000000" w:csb1="00000000"/>
  </w:font>
  <w:font w:name="Yu C Times Roman">
    <w:altName w:val="Segoe Print"/>
    <w:panose1 w:val="000000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Narrow">
    <w:panose1 w:val="020B0606020202030204"/>
    <w:charset w:val="00"/>
    <w:family w:val="swiss"/>
    <w:pitch w:val="default"/>
    <w:sig w:usb0="00000287" w:usb1="00000800" w:usb2="00000000" w:usb3="00000000" w:csb0="2000009F" w:csb1="DFD70000"/>
  </w:font>
  <w:font w:name="Arial Unicode MS">
    <w:panose1 w:val="020B0604020202020204"/>
    <w:charset w:val="86"/>
    <w:family w:val="auto"/>
    <w:pitch w:val="default"/>
    <w:sig w:usb0="FFFFFFFF" w:usb1="E9FFFFFF" w:usb2="0000003F" w:usb3="00000000" w:csb0="603F01FF" w:csb1="FFFF0000"/>
  </w:font>
  <w:font w:name="Verdana">
    <w:panose1 w:val="020B0604030504040204"/>
    <w:charset w:val="00"/>
    <w:family w:val="decorative"/>
    <w:pitch w:val="default"/>
    <w:sig w:usb0="A00006FF" w:usb1="4000205B" w:usb2="00000010" w:usb3="00000000" w:csb0="2000019F" w:csb1="00000000"/>
  </w:font>
  <w:font w:name="sans-serif">
    <w:altName w:val="Arial Unicode MS"/>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0"/>
    <w:family w:val="swiss"/>
    <w:pitch w:val="default"/>
    <w:sig w:usb0="0000028F" w:usb1="00000000" w:usb2="00000000" w:usb3="00000000" w:csb0="2000009F" w:csb1="47010000"/>
  </w:font>
  <w:font w:name="SimSun">
    <w:panose1 w:val="02010600030101010101"/>
    <w:charset w:val="86"/>
    <w:family w:val="modern"/>
    <w:pitch w:val="default"/>
    <w:sig w:usb0="00000003" w:usb1="288F0000" w:usb2="00000006" w:usb3="00000000" w:csb0="00040001" w:csb1="00000000"/>
  </w:font>
  <w:font w:name="Symbol">
    <w:panose1 w:val="05050102010706020507"/>
    <w:charset w:val="02"/>
    <w:family w:val="modern"/>
    <w:pitch w:val="default"/>
    <w:sig w:usb0="00000000" w:usb1="00000000" w:usb2="00000000" w:usb3="00000000" w:csb0="80000000" w:csb1="00000000"/>
  </w:font>
  <w:font w:name="Yu C Times Roman">
    <w:altName w:val="Segoe Print"/>
    <w:panose1 w:val="00000000000000000000"/>
    <w:charset w:val="00"/>
    <w:family w:val="decorative"/>
    <w:pitch w:val="default"/>
    <w:sig w:usb0="00000000" w:usb1="00000000" w:usb2="00000000" w:usb3="00000000" w:csb0="00000001" w:csb1="00000000"/>
  </w:font>
  <w:font w:name="Arial Narrow">
    <w:panose1 w:val="020B0606020202030204"/>
    <w:charset w:val="00"/>
    <w:family w:val="decorative"/>
    <w:pitch w:val="default"/>
    <w:sig w:usb0="00000287" w:usb1="00000800" w:usb2="00000000" w:usb3="00000000" w:csb0="2000009F" w:csb1="DFD70000"/>
  </w:font>
  <w:font w:name="Verdana">
    <w:panose1 w:val="020B0604030504040204"/>
    <w:charset w:val="00"/>
    <w:family w:val="roman"/>
    <w:pitch w:val="default"/>
    <w:sig w:usb0="A00006FF" w:usb1="4000205B" w:usb2="00000010" w:usb3="00000000" w:csb0="2000019F" w:csb1="00000000"/>
  </w:font>
  <w:font w:name="Calibri">
    <w:panose1 w:val="020F0502020204030204"/>
    <w:charset w:val="86"/>
    <w:family w:val="modern"/>
    <w:pitch w:val="default"/>
    <w:sig w:usb0="E4002EFF" w:usb1="C000247B" w:usb2="00000009" w:usb3="00000000" w:csb0="200001FF" w:csb1="00000000"/>
  </w:font>
  <w:font w:name="Segoe Print">
    <w:panose1 w:val="02000600000000000000"/>
    <w:charset w:val="00"/>
    <w:family w:val="decorative"/>
    <w:pitch w:val="default"/>
    <w:sig w:usb0="0000028F" w:usb1="00000000" w:usb2="00000000" w:usb3="00000000" w:csb0="2000009F" w:csb1="47010000"/>
  </w:font>
  <w:font w:name="SimSun">
    <w:panose1 w:val="02010600030101010101"/>
    <w:charset w:val="86"/>
    <w:family w:val="swiss"/>
    <w:pitch w:val="default"/>
    <w:sig w:usb0="00000003" w:usb1="288F0000" w:usb2="00000006" w:usb3="00000000" w:csb0="00040001" w:csb1="00000000"/>
  </w:font>
  <w:font w:name="Yu C Times Roman">
    <w:altName w:val="Segoe Print"/>
    <w:panose1 w:val="00000000000000000000"/>
    <w:charset w:val="00"/>
    <w:family w:val="roman"/>
    <w:pitch w:val="default"/>
    <w:sig w:usb0="00000000" w:usb1="00000000" w:usb2="00000000" w:usb3="00000000" w:csb0="00000001" w:csb1="00000000"/>
  </w:font>
  <w:font w:name="Arial Narrow">
    <w:panose1 w:val="020B0606020202030204"/>
    <w:charset w:val="00"/>
    <w:family w:val="roman"/>
    <w:pitch w:val="default"/>
    <w:sig w:usb0="00000287" w:usb1="00000800" w:usb2="00000000" w:usb3="00000000" w:csb0="2000009F" w:csb1="DFD70000"/>
  </w:font>
  <w:font w:name="Verdana">
    <w:panose1 w:val="020B0604030504040204"/>
    <w:charset w:val="00"/>
    <w:family w:val="modern"/>
    <w:pitch w:val="default"/>
    <w:sig w:usb0="A00006FF" w:usb1="4000205B" w:usb2="00000010" w:usb3="00000000" w:csb0="2000019F" w:csb1="00000000"/>
  </w:font>
  <w:font w:name="Calibri">
    <w:panose1 w:val="020F0502020204030204"/>
    <w:charset w:val="86"/>
    <w:family w:val="swiss"/>
    <w:pitch w:val="default"/>
    <w:sig w:usb0="E4002EFF" w:usb1="C000247B" w:usb2="00000009" w:usb3="00000000" w:csb0="200001FF" w:csb1="00000000"/>
  </w:font>
  <w:font w:name="Segoe Print">
    <w:panose1 w:val="02000600000000000000"/>
    <w:charset w:val="00"/>
    <w:family w:val="roman"/>
    <w:pitch w:val="default"/>
    <w:sig w:usb0="0000028F" w:usb1="00000000" w:usb2="00000000" w:usb3="00000000" w:csb0="2000009F" w:csb1="47010000"/>
  </w:font>
  <w:font w:name="SimSun">
    <w:panose1 w:val="02010600030101010101"/>
    <w:charset w:val="86"/>
    <w:family w:val="decorative"/>
    <w:pitch w:val="default"/>
    <w:sig w:usb0="00000003" w:usb1="288F0000" w:usb2="00000006" w:usb3="00000000" w:csb0="00040001" w:csb1="00000000"/>
  </w:font>
  <w:font w:name="Symbol">
    <w:panose1 w:val="05050102010706020507"/>
    <w:charset w:val="02"/>
    <w:family w:val="decorative"/>
    <w:pitch w:val="default"/>
    <w:sig w:usb0="00000000" w:usb1="00000000" w:usb2="00000000" w:usb3="00000000" w:csb0="80000000" w:csb1="00000000"/>
  </w:font>
  <w:font w:name="Yu C Times Roman">
    <w:altName w:val="Segoe Print"/>
    <w:panose1 w:val="00000000000000000000"/>
    <w:charset w:val="00"/>
    <w:family w:val="modern"/>
    <w:pitch w:val="default"/>
    <w:sig w:usb0="00000000" w:usb1="00000000" w:usb2="00000000" w:usb3="00000000" w:csb0="00000001" w:csb1="00000000"/>
  </w:font>
  <w:font w:name="Arial Narrow">
    <w:panose1 w:val="020B0606020202030204"/>
    <w:charset w:val="00"/>
    <w:family w:val="modern"/>
    <w:pitch w:val="default"/>
    <w:sig w:usb0="00000287" w:usb1="00000800" w:usb2="00000000" w:usb3="00000000" w:csb0="2000009F" w:csb1="DFD70000"/>
  </w:font>
  <w:font w:name="Calibri">
    <w:panose1 w:val="020F0502020204030204"/>
    <w:charset w:val="86"/>
    <w:family w:val="decorative"/>
    <w:pitch w:val="default"/>
    <w:sig w:usb0="E4002EFF" w:usb1="C000247B" w:usb2="00000009" w:usb3="00000000" w:csb0="200001FF" w:csb1="00000000"/>
  </w:font>
  <w:font w:name="Segoe Print">
    <w:panose1 w:val="02000600000000000000"/>
    <w:charset w:val="00"/>
    <w:family w:val="modern"/>
    <w:pitch w:val="default"/>
    <w:sig w:usb0="0000028F" w:usb1="00000000" w:usb2="00000000" w:usb3="00000000" w:csb0="2000009F" w:csb1="47010000"/>
  </w:font>
  <w:font w:name="Segoe UI">
    <w:panose1 w:val="020B0502040204020203"/>
    <w:charset w:val="00"/>
    <w:family w:val="modern"/>
    <w:pitch w:val="default"/>
    <w:sig w:usb0="E4002EFF" w:usb1="C000E47F" w:usb2="00000009" w:usb3="00000000" w:csb0="200001FF" w:csb1="00000000"/>
  </w:font>
  <w:font w:name="Calibri Light">
    <w:panose1 w:val="020F0302020204030204"/>
    <w:charset w:val="00"/>
    <w:family w:val="modern"/>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decorative"/>
    <w:pitch w:val="default"/>
    <w:sig w:usb0="E4002EFF" w:usb1="C000E47F"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52751422">
    <w:nsid w:val="1AFC703E"/>
    <w:multiLevelType w:val="multilevel"/>
    <w:tmpl w:val="1AFC703E"/>
    <w:lvl w:ilvl="0" w:tentative="1">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11145992">
    <w:nsid w:val="65FE0408"/>
    <w:multiLevelType w:val="multilevel"/>
    <w:tmpl w:val="65FE0408"/>
    <w:lvl w:ilvl="0" w:tentative="1">
      <w:start w:val="1"/>
      <w:numFmt w:val="decimal"/>
      <w:lvlText w:val="%1)"/>
      <w:lvlJc w:val="left"/>
      <w:pPr>
        <w:ind w:left="720" w:hanging="360"/>
      </w:pPr>
      <w:rPr>
        <w:rFonts w:hint="default"/>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88541016">
    <w:nsid w:val="23146C58"/>
    <w:multiLevelType w:val="multilevel"/>
    <w:tmpl w:val="23146C58"/>
    <w:lvl w:ilvl="0" w:tentative="1">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8263698">
    <w:nsid w:val="02E07212"/>
    <w:multiLevelType w:val="multilevel"/>
    <w:tmpl w:val="02E07212"/>
    <w:lvl w:ilvl="0" w:tentative="1">
      <w:start w:val="1"/>
      <w:numFmt w:val="decimal"/>
      <w:lvlText w:val="%1)"/>
      <w:lvlJc w:val="left"/>
      <w:pPr>
        <w:ind w:left="960" w:hanging="360"/>
      </w:pPr>
      <w:rPr>
        <w:rFonts w:hint="default"/>
      </w:rPr>
    </w:lvl>
    <w:lvl w:ilvl="1" w:tentative="1">
      <w:start w:val="1"/>
      <w:numFmt w:val="bullet"/>
      <w:lvlText w:val="o"/>
      <w:lvlJc w:val="left"/>
      <w:pPr>
        <w:ind w:left="1680" w:hanging="360"/>
      </w:pPr>
      <w:rPr>
        <w:rFonts w:hint="default" w:ascii="Courier New" w:hAnsi="Courier New" w:cs="Courier New"/>
      </w:rPr>
    </w:lvl>
    <w:lvl w:ilvl="2" w:tentative="1">
      <w:start w:val="1"/>
      <w:numFmt w:val="bullet"/>
      <w:lvlText w:val=""/>
      <w:lvlJc w:val="left"/>
      <w:pPr>
        <w:ind w:left="2400" w:hanging="360"/>
      </w:pPr>
      <w:rPr>
        <w:rFonts w:hint="default" w:ascii="Wingdings" w:hAnsi="Wingdings"/>
      </w:rPr>
    </w:lvl>
    <w:lvl w:ilvl="3" w:tentative="1">
      <w:start w:val="1"/>
      <w:numFmt w:val="bullet"/>
      <w:lvlText w:val=""/>
      <w:lvlJc w:val="left"/>
      <w:pPr>
        <w:ind w:left="3120" w:hanging="360"/>
      </w:pPr>
      <w:rPr>
        <w:rFonts w:hint="default" w:ascii="Symbol" w:hAnsi="Symbol"/>
      </w:rPr>
    </w:lvl>
    <w:lvl w:ilvl="4" w:tentative="1">
      <w:start w:val="1"/>
      <w:numFmt w:val="bullet"/>
      <w:lvlText w:val="o"/>
      <w:lvlJc w:val="left"/>
      <w:pPr>
        <w:ind w:left="3840" w:hanging="360"/>
      </w:pPr>
      <w:rPr>
        <w:rFonts w:hint="default" w:ascii="Courier New" w:hAnsi="Courier New" w:cs="Courier New"/>
      </w:rPr>
    </w:lvl>
    <w:lvl w:ilvl="5" w:tentative="1">
      <w:start w:val="1"/>
      <w:numFmt w:val="bullet"/>
      <w:lvlText w:val=""/>
      <w:lvlJc w:val="left"/>
      <w:pPr>
        <w:ind w:left="4560" w:hanging="360"/>
      </w:pPr>
      <w:rPr>
        <w:rFonts w:hint="default" w:ascii="Wingdings" w:hAnsi="Wingdings"/>
      </w:rPr>
    </w:lvl>
    <w:lvl w:ilvl="6" w:tentative="1">
      <w:start w:val="1"/>
      <w:numFmt w:val="bullet"/>
      <w:lvlText w:val=""/>
      <w:lvlJc w:val="left"/>
      <w:pPr>
        <w:ind w:left="5280" w:hanging="360"/>
      </w:pPr>
      <w:rPr>
        <w:rFonts w:hint="default" w:ascii="Symbol" w:hAnsi="Symbol"/>
      </w:rPr>
    </w:lvl>
    <w:lvl w:ilvl="7" w:tentative="1">
      <w:start w:val="1"/>
      <w:numFmt w:val="bullet"/>
      <w:lvlText w:val="o"/>
      <w:lvlJc w:val="left"/>
      <w:pPr>
        <w:ind w:left="6000" w:hanging="360"/>
      </w:pPr>
      <w:rPr>
        <w:rFonts w:hint="default" w:ascii="Courier New" w:hAnsi="Courier New" w:cs="Courier New"/>
      </w:rPr>
    </w:lvl>
    <w:lvl w:ilvl="8" w:tentative="1">
      <w:start w:val="1"/>
      <w:numFmt w:val="bullet"/>
      <w:lvlText w:val=""/>
      <w:lvlJc w:val="left"/>
      <w:pPr>
        <w:ind w:left="6720" w:hanging="360"/>
      </w:pPr>
      <w:rPr>
        <w:rFonts w:hint="default" w:ascii="Wingdings" w:hAnsi="Wingdings"/>
      </w:rPr>
    </w:lvl>
  </w:abstractNum>
  <w:abstractNum w:abstractNumId="1493175053">
    <w:nsid w:val="59000B0D"/>
    <w:multiLevelType w:val="multilevel"/>
    <w:tmpl w:val="59000B0D"/>
    <w:lvl w:ilvl="0" w:tentative="1">
      <w:start w:val="0"/>
      <w:numFmt w:val="bullet"/>
      <w:lvlText w:val="-"/>
      <w:lvlJc w:val="left"/>
      <w:pPr>
        <w:ind w:left="1320" w:hanging="360"/>
      </w:pPr>
      <w:rPr>
        <w:rFonts w:hint="default" w:ascii="Times New Roman" w:hAnsi="Times New Roman" w:eastAsia="Times New Roman"/>
      </w:rPr>
    </w:lvl>
    <w:lvl w:ilvl="1" w:tentative="1">
      <w:start w:val="1"/>
      <w:numFmt w:val="bullet"/>
      <w:lvlText w:val="o"/>
      <w:lvlJc w:val="left"/>
      <w:pPr>
        <w:ind w:left="2040" w:hanging="360"/>
      </w:pPr>
      <w:rPr>
        <w:rFonts w:hint="default" w:ascii="Courier New" w:hAnsi="Courier New" w:cs="Courier New"/>
      </w:rPr>
    </w:lvl>
    <w:lvl w:ilvl="2" w:tentative="1">
      <w:start w:val="1"/>
      <w:numFmt w:val="bullet"/>
      <w:lvlText w:val=""/>
      <w:lvlJc w:val="left"/>
      <w:pPr>
        <w:ind w:left="2760" w:hanging="360"/>
      </w:pPr>
      <w:rPr>
        <w:rFonts w:hint="default" w:ascii="Wingdings" w:hAnsi="Wingdings"/>
      </w:rPr>
    </w:lvl>
    <w:lvl w:ilvl="3" w:tentative="1">
      <w:start w:val="1"/>
      <w:numFmt w:val="bullet"/>
      <w:lvlText w:val=""/>
      <w:lvlJc w:val="left"/>
      <w:pPr>
        <w:ind w:left="3480" w:hanging="360"/>
      </w:pPr>
      <w:rPr>
        <w:rFonts w:hint="default" w:ascii="Symbol" w:hAnsi="Symbol"/>
      </w:rPr>
    </w:lvl>
    <w:lvl w:ilvl="4" w:tentative="1">
      <w:start w:val="1"/>
      <w:numFmt w:val="bullet"/>
      <w:lvlText w:val="o"/>
      <w:lvlJc w:val="left"/>
      <w:pPr>
        <w:ind w:left="4200" w:hanging="360"/>
      </w:pPr>
      <w:rPr>
        <w:rFonts w:hint="default" w:ascii="Courier New" w:hAnsi="Courier New" w:cs="Courier New"/>
      </w:rPr>
    </w:lvl>
    <w:lvl w:ilvl="5" w:tentative="1">
      <w:start w:val="1"/>
      <w:numFmt w:val="bullet"/>
      <w:lvlText w:val=""/>
      <w:lvlJc w:val="left"/>
      <w:pPr>
        <w:ind w:left="4920" w:hanging="360"/>
      </w:pPr>
      <w:rPr>
        <w:rFonts w:hint="default" w:ascii="Wingdings" w:hAnsi="Wingdings"/>
      </w:rPr>
    </w:lvl>
    <w:lvl w:ilvl="6" w:tentative="1">
      <w:start w:val="1"/>
      <w:numFmt w:val="bullet"/>
      <w:lvlText w:val=""/>
      <w:lvlJc w:val="left"/>
      <w:pPr>
        <w:ind w:left="5640" w:hanging="360"/>
      </w:pPr>
      <w:rPr>
        <w:rFonts w:hint="default" w:ascii="Symbol" w:hAnsi="Symbol"/>
      </w:rPr>
    </w:lvl>
    <w:lvl w:ilvl="7" w:tentative="1">
      <w:start w:val="1"/>
      <w:numFmt w:val="bullet"/>
      <w:lvlText w:val="o"/>
      <w:lvlJc w:val="left"/>
      <w:pPr>
        <w:ind w:left="6360" w:hanging="360"/>
      </w:pPr>
      <w:rPr>
        <w:rFonts w:hint="default" w:ascii="Courier New" w:hAnsi="Courier New" w:cs="Courier New"/>
      </w:rPr>
    </w:lvl>
    <w:lvl w:ilvl="8" w:tentative="1">
      <w:start w:val="1"/>
      <w:numFmt w:val="bullet"/>
      <w:lvlText w:val=""/>
      <w:lvlJc w:val="left"/>
      <w:pPr>
        <w:ind w:left="7080" w:hanging="360"/>
      </w:pPr>
      <w:rPr>
        <w:rFonts w:hint="default" w:ascii="Wingdings" w:hAnsi="Wingdings"/>
      </w:rPr>
    </w:lvl>
  </w:abstractNum>
  <w:num w:numId="1">
    <w:abstractNumId w:val="1711145992"/>
  </w:num>
  <w:num w:numId="2">
    <w:abstractNumId w:val="1493175053"/>
  </w:num>
  <w:num w:numId="3">
    <w:abstractNumId w:val="48263698"/>
  </w:num>
  <w:num w:numId="4">
    <w:abstractNumId w:val="588541016"/>
  </w:num>
  <w:num w:numId="5">
    <w:abstractNumId w:val="4527514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D42DF7"/>
    <w:rsid w:val="017424F2"/>
    <w:rsid w:val="030D6D91"/>
    <w:rsid w:val="065345EF"/>
    <w:rsid w:val="079061F5"/>
    <w:rsid w:val="0A5115FC"/>
    <w:rsid w:val="0E9647FF"/>
    <w:rsid w:val="13C07C74"/>
    <w:rsid w:val="142A5125"/>
    <w:rsid w:val="19360FEA"/>
    <w:rsid w:val="1D0A73B1"/>
    <w:rsid w:val="1F142C89"/>
    <w:rsid w:val="1F7F1624"/>
    <w:rsid w:val="2357078B"/>
    <w:rsid w:val="254C7941"/>
    <w:rsid w:val="29824AA8"/>
    <w:rsid w:val="2F196353"/>
    <w:rsid w:val="2F8A538D"/>
    <w:rsid w:val="361529C8"/>
    <w:rsid w:val="373C3AAF"/>
    <w:rsid w:val="3A322808"/>
    <w:rsid w:val="40A6021E"/>
    <w:rsid w:val="43CF77CF"/>
    <w:rsid w:val="43E211B9"/>
    <w:rsid w:val="48981928"/>
    <w:rsid w:val="48E07B1E"/>
    <w:rsid w:val="4A566406"/>
    <w:rsid w:val="4CED7344"/>
    <w:rsid w:val="4E6F61BB"/>
    <w:rsid w:val="4FEE5732"/>
    <w:rsid w:val="51455CE4"/>
    <w:rsid w:val="59D42DF7"/>
    <w:rsid w:val="5F523471"/>
    <w:rsid w:val="60A5501C"/>
    <w:rsid w:val="6142619F"/>
    <w:rsid w:val="656F0478"/>
    <w:rsid w:val="6AF07B7F"/>
    <w:rsid w:val="71812947"/>
    <w:rsid w:val="71D96859"/>
    <w:rsid w:val="71ED79B8"/>
    <w:rsid w:val="73910128"/>
    <w:rsid w:val="7A5720C5"/>
    <w:rsid w:val="7B723B17"/>
    <w:rsid w:val="7F9C15E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Strong"/>
    <w:basedOn w:val="2"/>
    <w:qFormat/>
    <w:uiPriority w:val="0"/>
    <w:rPr>
      <w:b/>
      <w:bCs/>
    </w:rPr>
  </w:style>
  <w:style w:type="character" w:customStyle="1" w:styleId="5">
    <w:name w:val="markedcontent"/>
    <w:basedOn w:val="2"/>
    <w:qFormat/>
    <w:uiPriority w:val="0"/>
  </w:style>
  <w:style w:type="paragraph" w:customStyle="1" w:styleId="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2022-05-20T11:20:00Z</dcterms:created>
  <dc:creator>klernovo</dc:creator>
  <cp:lastModifiedBy>klernovo</cp:lastModifiedBy>
  <cp:lastPrinted>2022-05-25T07:24:49Z</cp:lastPrinted>
  <dcterms:modified xsi:type="dcterms:W3CDTF">2022-05-25T07:39:39Z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2057-10.1.0.5452</vt:lpwstr>
  </property>
</Properties>
</file>