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A16" w:rsidRPr="00D35D17" w:rsidRDefault="001D35D1">
      <w:pPr>
        <w:widowControl w:val="0"/>
        <w:overflowPunct w:val="0"/>
        <w:autoSpaceDE w:val="0"/>
        <w:autoSpaceDN w:val="0"/>
        <w:adjustRightInd w:val="0"/>
        <w:spacing w:line="239" w:lineRule="auto"/>
        <w:jc w:val="center"/>
        <w:rPr>
          <w:rFonts w:ascii="Verdana" w:hAnsi="Verdana" w:cs="Times New Roman"/>
          <w:b/>
          <w:sz w:val="20"/>
          <w:szCs w:val="20"/>
          <w:lang w:val="ru-RU"/>
        </w:rPr>
      </w:pPr>
      <w:r w:rsidRPr="00D35D17">
        <w:rPr>
          <w:rFonts w:ascii="Verdana" w:hAnsi="Verdana" w:cs="Times New Roman"/>
          <w:b/>
          <w:sz w:val="20"/>
          <w:szCs w:val="20"/>
          <w:lang w:val="ru-RU"/>
        </w:rPr>
        <w:t>ЛОКАЛНИ АКЦИОНИ ПЛАН ЗА ОБРАЗОВАЊЕ РОМА У ОПШТИНИ СРБОБРАН,</w:t>
      </w:r>
    </w:p>
    <w:p w:rsidR="00D67A16" w:rsidRPr="00D35D17" w:rsidRDefault="001D35D1">
      <w:pPr>
        <w:widowControl w:val="0"/>
        <w:autoSpaceDE w:val="0"/>
        <w:autoSpaceDN w:val="0"/>
        <w:adjustRightInd w:val="0"/>
        <w:spacing w:line="238" w:lineRule="auto"/>
        <w:jc w:val="center"/>
        <w:rPr>
          <w:rFonts w:ascii="Verdana" w:hAnsi="Verdana" w:cs="Times New Roman"/>
          <w:b/>
          <w:sz w:val="20"/>
          <w:szCs w:val="20"/>
          <w:lang w:val="ru-RU"/>
        </w:rPr>
      </w:pPr>
      <w:r w:rsidRPr="00D35D17">
        <w:rPr>
          <w:rFonts w:ascii="Verdana" w:hAnsi="Verdana" w:cs="Times New Roman"/>
          <w:b/>
          <w:sz w:val="20"/>
          <w:szCs w:val="20"/>
        </w:rPr>
        <w:t xml:space="preserve">2018 </w:t>
      </w:r>
      <w:r w:rsidRPr="00D35D17">
        <w:rPr>
          <w:rFonts w:ascii="Verdana" w:hAnsi="Verdana" w:cs="Times New Roman"/>
          <w:b/>
          <w:sz w:val="20"/>
          <w:szCs w:val="20"/>
          <w:lang w:val="ru-RU"/>
        </w:rPr>
        <w:t>– 20</w:t>
      </w:r>
      <w:r w:rsidRPr="00D35D17">
        <w:rPr>
          <w:rFonts w:ascii="Verdana" w:hAnsi="Verdana" w:cs="Times New Roman"/>
          <w:b/>
          <w:sz w:val="20"/>
          <w:szCs w:val="20"/>
        </w:rPr>
        <w:t>21</w:t>
      </w:r>
      <w:r w:rsidRPr="00D35D17">
        <w:rPr>
          <w:rFonts w:ascii="Verdana" w:hAnsi="Verdana" w:cs="Times New Roman"/>
          <w:b/>
          <w:sz w:val="20"/>
          <w:szCs w:val="20"/>
          <w:lang w:val="ru-RU"/>
        </w:rPr>
        <w:t>.</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Са циљем унапређивања положаја Рома у општини Србобран, а у складу са препорукама Владе Републике Србије датим у Стратегији за унапређивање положаја Рома у Републици Србији, Локална самоуправа општине Србобран је у децембру 2009. године покренула процес израде Локалног акционог плана </w:t>
      </w:r>
      <w:r w:rsidRPr="00D35D17">
        <w:rPr>
          <w:rFonts w:ascii="Verdana" w:hAnsi="Verdana" w:cs="Times New Roman"/>
          <w:sz w:val="20"/>
          <w:szCs w:val="20"/>
        </w:rPr>
        <w:t xml:space="preserve">(у даљем тексту ЛАП) </w:t>
      </w:r>
      <w:r w:rsidRPr="00D35D17">
        <w:rPr>
          <w:rFonts w:ascii="Verdana" w:hAnsi="Verdana" w:cs="Times New Roman"/>
          <w:sz w:val="20"/>
          <w:szCs w:val="20"/>
          <w:lang w:val="ru-RU"/>
        </w:rPr>
        <w:t>за образовање Рома. Исти је донет и важи</w:t>
      </w:r>
      <w:r w:rsidRPr="00D35D17">
        <w:rPr>
          <w:rFonts w:ascii="Verdana" w:hAnsi="Verdana" w:cs="Times New Roman"/>
          <w:sz w:val="20"/>
          <w:szCs w:val="20"/>
          <w:lang w:val="sr-Latn-CS"/>
        </w:rPr>
        <w:t xml:space="preserve">o je </w:t>
      </w:r>
      <w:r w:rsidRPr="00D35D17">
        <w:rPr>
          <w:rFonts w:ascii="Verdana" w:hAnsi="Verdana" w:cs="Times New Roman"/>
          <w:sz w:val="20"/>
          <w:szCs w:val="20"/>
          <w:lang w:val="ru-RU"/>
        </w:rPr>
        <w:t xml:space="preserve">до краја 2013. године. </w:t>
      </w:r>
      <w:r w:rsidRPr="00D35D17">
        <w:rPr>
          <w:rFonts w:ascii="Verdana" w:hAnsi="Verdana" w:cs="Times New Roman"/>
          <w:sz w:val="20"/>
          <w:szCs w:val="20"/>
        </w:rPr>
        <w:t xml:space="preserve">Након истека ЛАП за образовање Рома 2009. - 2013. </w:t>
      </w:r>
      <w:r w:rsidRPr="00D35D17">
        <w:rPr>
          <w:rFonts w:ascii="Verdana" w:hAnsi="Verdana" w:cs="Times New Roman"/>
          <w:sz w:val="20"/>
          <w:szCs w:val="20"/>
          <w:lang w:val="ru-RU"/>
        </w:rPr>
        <w:t>изра</w:t>
      </w:r>
      <w:r w:rsidRPr="00D35D17">
        <w:rPr>
          <w:rFonts w:ascii="Verdana" w:hAnsi="Verdana" w:cs="Times New Roman"/>
          <w:sz w:val="20"/>
          <w:szCs w:val="20"/>
        </w:rPr>
        <w:t xml:space="preserve">ђен је </w:t>
      </w:r>
      <w:r w:rsidRPr="00D35D17">
        <w:rPr>
          <w:rFonts w:ascii="Verdana" w:hAnsi="Verdana" w:cs="Times New Roman"/>
          <w:sz w:val="20"/>
          <w:szCs w:val="20"/>
          <w:lang w:val="ru-RU"/>
        </w:rPr>
        <w:t>Л</w:t>
      </w:r>
      <w:r w:rsidRPr="00D35D17">
        <w:rPr>
          <w:rFonts w:ascii="Verdana" w:hAnsi="Verdana" w:cs="Times New Roman"/>
          <w:sz w:val="20"/>
          <w:szCs w:val="20"/>
        </w:rPr>
        <w:t>АП</w:t>
      </w:r>
      <w:r w:rsidRPr="00D35D17">
        <w:rPr>
          <w:rFonts w:ascii="Verdana" w:hAnsi="Verdana" w:cs="Times New Roman"/>
          <w:sz w:val="20"/>
          <w:szCs w:val="20"/>
          <w:lang w:val="ru-RU"/>
        </w:rPr>
        <w:t xml:space="preserve"> за образовање</w:t>
      </w:r>
      <w:r w:rsidRPr="00D35D17">
        <w:rPr>
          <w:rFonts w:ascii="Verdana" w:hAnsi="Verdana" w:cs="Times New Roman"/>
          <w:sz w:val="20"/>
          <w:szCs w:val="20"/>
        </w:rPr>
        <w:t xml:space="preserve"> Рома</w:t>
      </w:r>
      <w:r w:rsidRPr="00D35D17">
        <w:rPr>
          <w:rFonts w:ascii="Verdana" w:hAnsi="Verdana" w:cs="Times New Roman"/>
          <w:sz w:val="20"/>
          <w:szCs w:val="20"/>
          <w:lang w:val="ru-RU"/>
        </w:rPr>
        <w:t xml:space="preserve"> 2014.</w:t>
      </w:r>
      <w:r w:rsidRPr="00D35D17">
        <w:rPr>
          <w:rFonts w:ascii="Verdana" w:hAnsi="Verdana" w:cs="Times New Roman"/>
          <w:sz w:val="20"/>
          <w:szCs w:val="20"/>
        </w:rPr>
        <w:t xml:space="preserve"> - 2</w:t>
      </w:r>
      <w:r w:rsidRPr="00D35D17">
        <w:rPr>
          <w:rFonts w:ascii="Verdana" w:hAnsi="Verdana" w:cs="Times New Roman"/>
          <w:sz w:val="20"/>
          <w:szCs w:val="20"/>
          <w:lang w:val="ru-RU"/>
        </w:rPr>
        <w:t>017. године</w:t>
      </w:r>
      <w:r w:rsidRPr="00D35D17">
        <w:rPr>
          <w:rFonts w:ascii="Verdana" w:hAnsi="Verdana" w:cs="Times New Roman"/>
          <w:sz w:val="20"/>
          <w:szCs w:val="20"/>
        </w:rPr>
        <w:t>. Р</w:t>
      </w:r>
      <w:r w:rsidRPr="00D35D17">
        <w:rPr>
          <w:rFonts w:ascii="Verdana" w:hAnsi="Verdana" w:cs="Times New Roman"/>
          <w:sz w:val="20"/>
          <w:szCs w:val="20"/>
          <w:lang w:val="sr-Latn-CS"/>
        </w:rPr>
        <w:t>ади</w:t>
      </w:r>
      <w:r w:rsidRPr="00D35D17">
        <w:rPr>
          <w:rFonts w:ascii="Verdana" w:hAnsi="Verdana" w:cs="Times New Roman"/>
          <w:sz w:val="20"/>
          <w:szCs w:val="20"/>
          <w:lang w:val="ru-RU"/>
        </w:rPr>
        <w:t xml:space="preserve"> израде Л</w:t>
      </w:r>
      <w:r w:rsidRPr="00D35D17">
        <w:rPr>
          <w:rFonts w:ascii="Verdana" w:hAnsi="Verdana" w:cs="Times New Roman"/>
          <w:sz w:val="20"/>
          <w:szCs w:val="20"/>
        </w:rPr>
        <w:t>АП</w:t>
      </w:r>
      <w:r w:rsidRPr="00D35D17">
        <w:rPr>
          <w:rFonts w:ascii="Verdana" w:hAnsi="Verdana" w:cs="Times New Roman"/>
          <w:sz w:val="20"/>
          <w:szCs w:val="20"/>
          <w:lang w:val="ru-RU"/>
        </w:rPr>
        <w:t xml:space="preserve"> за образовање Рома са дејством од 201</w:t>
      </w:r>
      <w:r w:rsidRPr="00D35D17">
        <w:rPr>
          <w:rFonts w:ascii="Verdana" w:hAnsi="Verdana" w:cs="Times New Roman"/>
          <w:sz w:val="20"/>
          <w:szCs w:val="20"/>
        </w:rPr>
        <w:t>8</w:t>
      </w:r>
      <w:r w:rsidRPr="00D35D17">
        <w:rPr>
          <w:rFonts w:ascii="Verdana" w:hAnsi="Verdana" w:cs="Times New Roman"/>
          <w:sz w:val="20"/>
          <w:szCs w:val="20"/>
          <w:lang w:val="ru-RU"/>
        </w:rPr>
        <w:t>. године до 20</w:t>
      </w:r>
      <w:r w:rsidRPr="00D35D17">
        <w:rPr>
          <w:rFonts w:ascii="Verdana" w:hAnsi="Verdana" w:cs="Times New Roman"/>
          <w:sz w:val="20"/>
          <w:szCs w:val="20"/>
        </w:rPr>
        <w:t>21</w:t>
      </w:r>
      <w:r w:rsidRPr="00D35D17">
        <w:rPr>
          <w:rFonts w:ascii="Verdana" w:hAnsi="Verdana" w:cs="Times New Roman"/>
          <w:sz w:val="20"/>
          <w:szCs w:val="20"/>
          <w:lang w:val="ru-RU"/>
        </w:rPr>
        <w:t xml:space="preserve">. године, Председник Општине Србобран именовао </w:t>
      </w:r>
      <w:r w:rsidRPr="00D35D17">
        <w:rPr>
          <w:rFonts w:ascii="Verdana" w:hAnsi="Verdana" w:cs="Times New Roman"/>
          <w:sz w:val="20"/>
          <w:szCs w:val="20"/>
        </w:rPr>
        <w:t>је</w:t>
      </w:r>
      <w:r w:rsidRPr="00D35D17">
        <w:rPr>
          <w:rFonts w:ascii="Verdana" w:hAnsi="Verdana" w:cs="Times New Roman"/>
          <w:sz w:val="20"/>
          <w:szCs w:val="20"/>
          <w:lang w:val="ru-RU"/>
        </w:rPr>
        <w:t xml:space="preserve"> Радну групу коју </w:t>
      </w:r>
      <w:r w:rsidRPr="00D35D17">
        <w:rPr>
          <w:rFonts w:ascii="Verdana" w:hAnsi="Verdana" w:cs="Times New Roman"/>
          <w:sz w:val="20"/>
          <w:szCs w:val="20"/>
          <w:lang w:val="sr-Latn-CS"/>
        </w:rPr>
        <w:t>с</w:t>
      </w:r>
      <w:r w:rsidRPr="00D35D17">
        <w:rPr>
          <w:rFonts w:ascii="Verdana" w:hAnsi="Verdana" w:cs="Times New Roman"/>
          <w:sz w:val="20"/>
          <w:szCs w:val="20"/>
          <w:lang w:val="ru-RU"/>
        </w:rPr>
        <w:t>у чинили представници основне школе, Гимназије и средње економске школе, Центра за социјални рад, ромске невладине организације и локалне самоуправе.</w:t>
      </w:r>
    </w:p>
    <w:p w:rsidR="00D67A16" w:rsidRPr="00D35D17" w:rsidRDefault="001D35D1">
      <w:pPr>
        <w:widowControl w:val="0"/>
        <w:autoSpaceDE w:val="0"/>
        <w:autoSpaceDN w:val="0"/>
        <w:adjustRightInd w:val="0"/>
        <w:jc w:val="both"/>
        <w:rPr>
          <w:rFonts w:ascii="Verdana" w:hAnsi="Verdana" w:cs="Times New Roman"/>
          <w:sz w:val="20"/>
          <w:szCs w:val="20"/>
          <w:lang w:val="ru-RU"/>
        </w:rPr>
      </w:pPr>
      <w:r w:rsidRPr="00D35D17">
        <w:rPr>
          <w:rFonts w:ascii="Verdana" w:hAnsi="Verdana" w:cs="Times New Roman"/>
          <w:b/>
          <w:bCs/>
          <w:sz w:val="20"/>
          <w:szCs w:val="20"/>
          <w:lang w:val="ru-RU"/>
        </w:rPr>
        <w:t>Локални акциони план за образовање Рома у општини Србобран за период од 20</w:t>
      </w:r>
      <w:r w:rsidRPr="00D35D17">
        <w:rPr>
          <w:rFonts w:ascii="Verdana" w:hAnsi="Verdana" w:cs="Times New Roman"/>
          <w:b/>
          <w:bCs/>
          <w:sz w:val="20"/>
          <w:szCs w:val="20"/>
        </w:rPr>
        <w:t>18</w:t>
      </w:r>
      <w:r w:rsidRPr="00D35D17">
        <w:rPr>
          <w:rFonts w:ascii="Verdana" w:hAnsi="Verdana" w:cs="Times New Roman"/>
          <w:b/>
          <w:bCs/>
          <w:sz w:val="20"/>
          <w:szCs w:val="20"/>
          <w:lang w:val="ru-RU"/>
        </w:rPr>
        <w:t>. до 20</w:t>
      </w:r>
      <w:r w:rsidRPr="00D35D17">
        <w:rPr>
          <w:rFonts w:ascii="Verdana" w:hAnsi="Verdana" w:cs="Times New Roman"/>
          <w:b/>
          <w:bCs/>
          <w:sz w:val="20"/>
          <w:szCs w:val="20"/>
        </w:rPr>
        <w:t>21.</w:t>
      </w:r>
      <w:r w:rsidRPr="00D35D17">
        <w:rPr>
          <w:rFonts w:ascii="Verdana" w:hAnsi="Verdana" w:cs="Times New Roman"/>
          <w:b/>
          <w:bCs/>
          <w:sz w:val="20"/>
          <w:szCs w:val="20"/>
          <w:lang w:val="ru-RU"/>
        </w:rPr>
        <w:t xml:space="preserve"> године</w:t>
      </w:r>
      <w:r w:rsidRPr="00D35D17">
        <w:rPr>
          <w:rFonts w:ascii="Verdana" w:hAnsi="Verdana" w:cs="Times New Roman"/>
          <w:b/>
          <w:bCs/>
          <w:sz w:val="20"/>
          <w:szCs w:val="20"/>
        </w:rPr>
        <w:t xml:space="preserve"> </w:t>
      </w:r>
      <w:r w:rsidRPr="00D35D17">
        <w:rPr>
          <w:rFonts w:ascii="Verdana" w:hAnsi="Verdana" w:cs="Times New Roman"/>
          <w:sz w:val="20"/>
          <w:szCs w:val="20"/>
          <w:lang w:val="ru-RU"/>
        </w:rPr>
        <w:t>(ЛАП)</w:t>
      </w:r>
    </w:p>
    <w:p w:rsidR="00D67A16" w:rsidRPr="00D35D17" w:rsidRDefault="001D35D1">
      <w:pPr>
        <w:widowControl w:val="0"/>
        <w:overflowPunct w:val="0"/>
        <w:autoSpaceDE w:val="0"/>
        <w:autoSpaceDN w:val="0"/>
        <w:adjustRightInd w:val="0"/>
        <w:spacing w:line="251"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представља документ који је Радна група припремила, коригујући текст Локалног акционог плана </w:t>
      </w:r>
      <w:r w:rsidRPr="00D35D17">
        <w:rPr>
          <w:rFonts w:ascii="Verdana" w:hAnsi="Verdana" w:cs="Times New Roman"/>
          <w:bCs/>
          <w:sz w:val="20"/>
          <w:szCs w:val="20"/>
          <w:lang w:val="ru-RU"/>
        </w:rPr>
        <w:t>за образовање Рома у општини Србобран за перио</w:t>
      </w:r>
      <w:r w:rsidRPr="00D35D17">
        <w:rPr>
          <w:rFonts w:ascii="Verdana" w:hAnsi="Verdana" w:cs="Times New Roman"/>
          <w:sz w:val="20"/>
          <w:szCs w:val="20"/>
          <w:lang w:val="ru-RU"/>
        </w:rPr>
        <w:t>д од 20</w:t>
      </w:r>
      <w:r w:rsidRPr="00D35D17">
        <w:rPr>
          <w:rFonts w:ascii="Verdana" w:hAnsi="Verdana" w:cs="Times New Roman"/>
          <w:sz w:val="20"/>
          <w:szCs w:val="20"/>
        </w:rPr>
        <w:t>14</w:t>
      </w:r>
      <w:r w:rsidRPr="00D35D17">
        <w:rPr>
          <w:rFonts w:ascii="Verdana" w:hAnsi="Verdana" w:cs="Times New Roman"/>
          <w:sz w:val="20"/>
          <w:szCs w:val="20"/>
          <w:lang w:val="ru-RU"/>
        </w:rPr>
        <w:t>. до 20</w:t>
      </w:r>
      <w:r w:rsidRPr="00D35D17">
        <w:rPr>
          <w:rFonts w:ascii="Verdana" w:hAnsi="Verdana" w:cs="Times New Roman"/>
          <w:sz w:val="20"/>
          <w:szCs w:val="20"/>
        </w:rPr>
        <w:t xml:space="preserve">17. </w:t>
      </w:r>
      <w:r w:rsidRPr="00D35D17">
        <w:rPr>
          <w:rFonts w:ascii="Verdana" w:hAnsi="Verdana" w:cs="Times New Roman"/>
          <w:sz w:val="20"/>
          <w:szCs w:val="20"/>
          <w:lang w:val="ru-RU"/>
        </w:rPr>
        <w:t>а носилац процеса израде ЛАП била је општина Србобран.</w:t>
      </w:r>
    </w:p>
    <w:p w:rsidR="00D67A16" w:rsidRPr="00D35D17" w:rsidRDefault="001D35D1">
      <w:pPr>
        <w:widowControl w:val="0"/>
        <w:overflowPunct w:val="0"/>
        <w:autoSpaceDE w:val="0"/>
        <w:autoSpaceDN w:val="0"/>
        <w:adjustRightInd w:val="0"/>
        <w:spacing w:line="248"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Најважније претпоставке за спровођење </w:t>
      </w:r>
      <w:r w:rsidRPr="00D35D17">
        <w:rPr>
          <w:rFonts w:ascii="Verdana" w:hAnsi="Verdana" w:cs="Times New Roman"/>
          <w:iCs/>
          <w:sz w:val="20"/>
          <w:szCs w:val="20"/>
          <w:lang w:val="ru-RU"/>
        </w:rPr>
        <w:t>ЛАП</w:t>
      </w:r>
      <w:r w:rsidRPr="00D35D17">
        <w:rPr>
          <w:rFonts w:ascii="Verdana" w:hAnsi="Verdana" w:cs="Times New Roman"/>
          <w:sz w:val="20"/>
          <w:szCs w:val="20"/>
          <w:lang w:val="ru-RU"/>
        </w:rPr>
        <w:t xml:space="preserve"> чине доследно спровођење Стратегије за унапређивање положаја Рома у Републици Србији, Стратегије за смањење сиромаштва, Јединственог акциониог плана за унапређивање образовања Рома у Србији, Закона о основама система образовања и васпитања, као и локалне стратегије и акциони планови.</w:t>
      </w:r>
    </w:p>
    <w:p w:rsidR="00D67A16" w:rsidRPr="00D35D17" w:rsidRDefault="001D35D1">
      <w:pPr>
        <w:widowControl w:val="0"/>
        <w:overflowPunct w:val="0"/>
        <w:autoSpaceDE w:val="0"/>
        <w:autoSpaceDN w:val="0"/>
        <w:adjustRightInd w:val="0"/>
        <w:spacing w:line="27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Општи циљ </w:t>
      </w:r>
      <w:r w:rsidRPr="00D35D17">
        <w:rPr>
          <w:rFonts w:ascii="Verdana" w:hAnsi="Verdana" w:cs="Times New Roman"/>
          <w:iCs/>
          <w:sz w:val="20"/>
          <w:szCs w:val="20"/>
          <w:lang w:val="ru-RU"/>
        </w:rPr>
        <w:t>Локалног акционог плана за образовање Рома у општини Србобран</w:t>
      </w:r>
      <w:r w:rsidRPr="00D35D17">
        <w:rPr>
          <w:rFonts w:ascii="Verdana" w:hAnsi="Verdana" w:cs="Times New Roman"/>
          <w:sz w:val="20"/>
          <w:szCs w:val="20"/>
          <w:lang w:val="ru-RU"/>
        </w:rPr>
        <w:t xml:space="preserve"> је унапређење образовног статуса Рома у Србобрану до 20</w:t>
      </w:r>
      <w:r w:rsidRPr="00D35D17">
        <w:rPr>
          <w:rFonts w:ascii="Verdana" w:hAnsi="Verdana" w:cs="Times New Roman"/>
          <w:sz w:val="20"/>
          <w:szCs w:val="20"/>
        </w:rPr>
        <w:t>21</w:t>
      </w:r>
      <w:r w:rsidRPr="00D35D17">
        <w:rPr>
          <w:rFonts w:ascii="Verdana" w:hAnsi="Verdana" w:cs="Times New Roman"/>
          <w:sz w:val="20"/>
          <w:szCs w:val="20"/>
          <w:lang w:val="ru-RU"/>
        </w:rPr>
        <w:t>. године.</w:t>
      </w:r>
    </w:p>
    <w:p w:rsidR="00D67A16" w:rsidRPr="00D35D17" w:rsidRDefault="001D35D1">
      <w:pPr>
        <w:widowControl w:val="0"/>
        <w:overflowPunct w:val="0"/>
        <w:autoSpaceDE w:val="0"/>
        <w:autoSpaceDN w:val="0"/>
        <w:adjustRightInd w:val="0"/>
        <w:spacing w:line="242" w:lineRule="auto"/>
        <w:jc w:val="both"/>
        <w:rPr>
          <w:rFonts w:ascii="Verdana" w:hAnsi="Verdana" w:cs="Times New Roman"/>
          <w:sz w:val="20"/>
          <w:szCs w:val="20"/>
          <w:lang w:val="ru-RU"/>
        </w:rPr>
      </w:pPr>
      <w:r w:rsidRPr="00D35D17">
        <w:rPr>
          <w:rFonts w:ascii="Verdana" w:hAnsi="Verdana" w:cs="Times New Roman"/>
          <w:sz w:val="20"/>
          <w:szCs w:val="20"/>
          <w:lang w:val="ru-RU"/>
        </w:rPr>
        <w:t>Овај документ дефинише правце деловања општине Србобран у области унапређења образовног статуса Рома, конкретне мере и активности којима би се побољшао садашњи неповољан положај Рома, као и јасне механизме помоћу којих се може пратити остваривање циљева. ЛАП је заснован на анализи стања положаја Рома у општини Србобран која је сачињена у оквиру Радне групе на основу прикупљених података и анализе примене ЛАП у претходном периоду. ЛАП се ослања на постојеће стратегије и акционе планове у Републици Србији, Аутономној Покрајини Војводини и општини Србобран које се односе на образовање и побољшање положаја Рома, као и на важне међународне конвенције и декларације.</w:t>
      </w:r>
    </w:p>
    <w:p w:rsidR="00D67A16" w:rsidRPr="00D35D17" w:rsidRDefault="001D35D1">
      <w:pPr>
        <w:widowControl w:val="0"/>
        <w:overflowPunct w:val="0"/>
        <w:autoSpaceDE w:val="0"/>
        <w:autoSpaceDN w:val="0"/>
        <w:adjustRightInd w:val="0"/>
        <w:spacing w:line="242"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Локални акциони план за образовање Рома општине Србобран односи се на период од </w:t>
      </w:r>
      <w:r w:rsidRPr="00D35D17">
        <w:rPr>
          <w:rFonts w:ascii="Verdana" w:hAnsi="Verdana" w:cs="Times New Roman"/>
          <w:sz w:val="20"/>
          <w:szCs w:val="20"/>
        </w:rPr>
        <w:t>2018</w:t>
      </w:r>
      <w:r w:rsidRPr="00D35D17">
        <w:rPr>
          <w:rFonts w:ascii="Verdana" w:hAnsi="Verdana" w:cs="Times New Roman"/>
          <w:sz w:val="20"/>
          <w:szCs w:val="20"/>
          <w:lang w:val="ru-RU"/>
        </w:rPr>
        <w:t xml:space="preserve">. до краја </w:t>
      </w:r>
      <w:r w:rsidRPr="00D35D17">
        <w:rPr>
          <w:rFonts w:ascii="Verdana" w:hAnsi="Verdana" w:cs="Times New Roman"/>
          <w:sz w:val="20"/>
          <w:szCs w:val="20"/>
        </w:rPr>
        <w:t>2021.</w:t>
      </w:r>
      <w:r w:rsidRPr="00D35D17">
        <w:rPr>
          <w:rFonts w:ascii="Verdana" w:hAnsi="Verdana" w:cs="Times New Roman"/>
          <w:sz w:val="20"/>
          <w:szCs w:val="20"/>
          <w:lang w:val="ru-RU"/>
        </w:rPr>
        <w:t xml:space="preserve"> године.</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Чланови Радне групе за израду Локалног акционог плана:</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 </w:t>
      </w:r>
      <w:r w:rsidR="008B2BB8" w:rsidRPr="00D35D17">
        <w:rPr>
          <w:rFonts w:ascii="Verdana" w:hAnsi="Verdana" w:cs="Times New Roman"/>
          <w:sz w:val="20"/>
          <w:szCs w:val="20"/>
        </w:rPr>
        <w:t>Мариј</w:t>
      </w:r>
      <w:r w:rsidRPr="00D35D17">
        <w:rPr>
          <w:rFonts w:ascii="Verdana" w:hAnsi="Verdana" w:cs="Times New Roman"/>
          <w:sz w:val="20"/>
          <w:szCs w:val="20"/>
        </w:rPr>
        <w:t xml:space="preserve">а Николић, </w:t>
      </w:r>
      <w:r w:rsidRPr="00D35D17">
        <w:rPr>
          <w:rFonts w:ascii="Verdana" w:hAnsi="Verdana" w:cs="Times New Roman"/>
          <w:sz w:val="20"/>
          <w:szCs w:val="20"/>
          <w:lang w:val="ru-RU"/>
        </w:rPr>
        <w:t xml:space="preserve">Координатор Радне групе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Бисерка Веселиновић, Директорка центра за социјални рад општине Србобран</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 Нестор Бранков, председник Удружења «8. април» Србобран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rPr>
      </w:pPr>
      <w:r w:rsidRPr="00D35D17">
        <w:rPr>
          <w:rFonts w:ascii="Verdana" w:hAnsi="Verdana" w:cs="Times New Roman"/>
          <w:sz w:val="20"/>
          <w:szCs w:val="20"/>
        </w:rPr>
        <w:t>- Славко Димић, председник Удружења грађана “Ром”</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Виолета Пивнички, психолог у ОШ „Вук Караџић</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sr-Cyrl-CS"/>
        </w:rPr>
        <w:t xml:space="preserve">- </w:t>
      </w:r>
      <w:r w:rsidRPr="00D35D17">
        <w:rPr>
          <w:rFonts w:ascii="Verdana" w:hAnsi="Verdana" w:cs="Times New Roman"/>
          <w:sz w:val="20"/>
          <w:szCs w:val="20"/>
          <w:lang w:val="ru-RU"/>
        </w:rPr>
        <w:t>Љиљана Каурин, педагог у Гимназији</w:t>
      </w:r>
      <w:r w:rsidRPr="00D35D17">
        <w:rPr>
          <w:rFonts w:ascii="Verdana" w:hAnsi="Verdana" w:cs="Times New Roman"/>
          <w:sz w:val="20"/>
          <w:szCs w:val="20"/>
          <w:lang w:val="sr-Latn-CS"/>
        </w:rPr>
        <w:t xml:space="preserve"> и економској школи </w:t>
      </w:r>
      <w:r w:rsidRPr="00D35D17">
        <w:rPr>
          <w:rFonts w:ascii="Verdana" w:hAnsi="Verdana" w:cs="Times New Roman"/>
          <w:sz w:val="20"/>
          <w:szCs w:val="20"/>
          <w:lang w:val="ru-RU"/>
        </w:rPr>
        <w:t xml:space="preserve">„Светозар Милетић“ </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i/>
          <w:iCs/>
          <w:sz w:val="20"/>
          <w:szCs w:val="20"/>
          <w:lang w:val="ru-RU"/>
        </w:rPr>
        <w:t xml:space="preserve">Локални акциони план за образовање Рома у општини Србобран, </w:t>
      </w:r>
      <w:bookmarkStart w:id="0" w:name="OLE_LINK1"/>
      <w:r w:rsidRPr="00D35D17">
        <w:rPr>
          <w:rFonts w:ascii="Verdana" w:hAnsi="Verdana" w:cs="Times New Roman"/>
          <w:i/>
          <w:iCs/>
          <w:sz w:val="20"/>
          <w:szCs w:val="20"/>
        </w:rPr>
        <w:t xml:space="preserve">2018 - 2021. </w:t>
      </w:r>
      <w:bookmarkEnd w:id="0"/>
      <w:r w:rsidRPr="00D35D17">
        <w:rPr>
          <w:rFonts w:ascii="Verdana" w:hAnsi="Verdana" w:cs="Times New Roman"/>
          <w:i/>
          <w:iCs/>
          <w:sz w:val="20"/>
          <w:szCs w:val="20"/>
        </w:rPr>
        <w:t xml:space="preserve">године </w:t>
      </w:r>
      <w:r w:rsidRPr="00D35D17">
        <w:rPr>
          <w:rFonts w:ascii="Verdana" w:hAnsi="Verdana" w:cs="Times New Roman"/>
          <w:i/>
          <w:iCs/>
          <w:sz w:val="20"/>
          <w:szCs w:val="20"/>
          <w:lang w:val="ru-RU"/>
        </w:rPr>
        <w:t>с</w:t>
      </w:r>
      <w:r w:rsidRPr="00D35D17">
        <w:rPr>
          <w:rFonts w:ascii="Verdana" w:hAnsi="Verdana" w:cs="Times New Roman"/>
          <w:sz w:val="20"/>
          <w:szCs w:val="20"/>
          <w:lang w:val="ru-RU"/>
        </w:rPr>
        <w:t>адржи следећа поглавља:</w:t>
      </w:r>
    </w:p>
    <w:p w:rsidR="00D67A16" w:rsidRPr="00D35D17" w:rsidRDefault="001D35D1" w:rsidP="00D35D17">
      <w:pPr>
        <w:widowControl w:val="0"/>
        <w:numPr>
          <w:ilvl w:val="0"/>
          <w:numId w:val="2"/>
        </w:numPr>
        <w:tabs>
          <w:tab w:val="clear" w:pos="720"/>
          <w:tab w:val="left" w:pos="340"/>
        </w:tabs>
        <w:overflowPunct w:val="0"/>
        <w:autoSpaceDE w:val="0"/>
        <w:autoSpaceDN w:val="0"/>
        <w:adjustRightInd w:val="0"/>
        <w:spacing w:after="0" w:line="240" w:lineRule="auto"/>
        <w:ind w:left="340" w:hanging="217"/>
        <w:jc w:val="both"/>
        <w:rPr>
          <w:rFonts w:ascii="Verdana" w:hAnsi="Verdana" w:cs="Times New Roman"/>
          <w:sz w:val="20"/>
          <w:szCs w:val="20"/>
          <w:lang w:val="ru-RU"/>
        </w:rPr>
      </w:pPr>
      <w:r w:rsidRPr="00D35D17">
        <w:rPr>
          <w:rFonts w:ascii="Verdana" w:hAnsi="Verdana" w:cs="Times New Roman"/>
          <w:sz w:val="20"/>
          <w:szCs w:val="20"/>
          <w:lang w:val="ru-RU"/>
        </w:rPr>
        <w:t xml:space="preserve">Полазне основе – садржи кратак приказ међународних докумената и домаћих стратешких докумената као претпоставки за спровођење </w:t>
      </w:r>
      <w:r w:rsidRPr="00D35D17">
        <w:rPr>
          <w:rFonts w:ascii="Verdana" w:hAnsi="Verdana" w:cs="Times New Roman"/>
          <w:iCs/>
          <w:sz w:val="20"/>
          <w:szCs w:val="20"/>
          <w:lang w:val="ru-RU"/>
        </w:rPr>
        <w:t>ЛАП</w:t>
      </w:r>
      <w:r w:rsidRPr="00D35D17">
        <w:rPr>
          <w:rFonts w:ascii="Verdana" w:hAnsi="Verdana" w:cs="Times New Roman"/>
          <w:sz w:val="20"/>
          <w:szCs w:val="20"/>
          <w:lang w:val="ru-RU"/>
        </w:rPr>
        <w:t xml:space="preserve">; </w:t>
      </w:r>
    </w:p>
    <w:p w:rsidR="00D67A16" w:rsidRPr="00D35D17" w:rsidRDefault="001D35D1" w:rsidP="00D35D17">
      <w:pPr>
        <w:widowControl w:val="0"/>
        <w:autoSpaceDE w:val="0"/>
        <w:autoSpaceDN w:val="0"/>
        <w:adjustRightInd w:val="0"/>
        <w:spacing w:after="0" w:line="240" w:lineRule="auto"/>
        <w:ind w:left="80"/>
        <w:jc w:val="both"/>
        <w:rPr>
          <w:rFonts w:ascii="Verdana" w:hAnsi="Verdana" w:cs="Times New Roman"/>
          <w:sz w:val="20"/>
          <w:szCs w:val="20"/>
          <w:lang w:val="ru-RU"/>
        </w:rPr>
      </w:pPr>
      <w:r w:rsidRPr="00D35D17">
        <w:rPr>
          <w:rFonts w:ascii="Verdana" w:hAnsi="Verdana" w:cs="Times New Roman"/>
          <w:sz w:val="20"/>
          <w:szCs w:val="20"/>
        </w:rPr>
        <w:t>II</w:t>
      </w:r>
      <w:r w:rsidRPr="00D35D17">
        <w:rPr>
          <w:rFonts w:ascii="Verdana" w:hAnsi="Verdana" w:cs="Times New Roman"/>
          <w:sz w:val="20"/>
          <w:szCs w:val="20"/>
          <w:lang w:val="ru-RU"/>
        </w:rPr>
        <w:t xml:space="preserve">  Општи подаци о општини Србобран – приказ основних података о општини;</w:t>
      </w:r>
    </w:p>
    <w:p w:rsidR="00D67A16" w:rsidRPr="00D35D17" w:rsidRDefault="001D35D1" w:rsidP="00D35D17">
      <w:pPr>
        <w:widowControl w:val="0"/>
        <w:numPr>
          <w:ilvl w:val="0"/>
          <w:numId w:val="3"/>
        </w:numPr>
        <w:tabs>
          <w:tab w:val="clear" w:pos="720"/>
          <w:tab w:val="left" w:pos="340"/>
        </w:tabs>
        <w:overflowPunct w:val="0"/>
        <w:autoSpaceDE w:val="0"/>
        <w:autoSpaceDN w:val="0"/>
        <w:adjustRightInd w:val="0"/>
        <w:spacing w:after="0" w:line="240" w:lineRule="auto"/>
        <w:ind w:left="340" w:hanging="323"/>
        <w:jc w:val="both"/>
        <w:rPr>
          <w:rFonts w:ascii="Verdana" w:hAnsi="Verdana" w:cs="Times New Roman"/>
          <w:sz w:val="20"/>
          <w:szCs w:val="20"/>
          <w:lang w:val="ru-RU"/>
        </w:rPr>
      </w:pPr>
      <w:r w:rsidRPr="00D35D17">
        <w:rPr>
          <w:rFonts w:ascii="Verdana" w:hAnsi="Verdana" w:cs="Times New Roman"/>
          <w:sz w:val="20"/>
          <w:szCs w:val="20"/>
          <w:lang w:val="ru-RU"/>
        </w:rPr>
        <w:t xml:space="preserve">Анализа положаја Рома у општини Србобран – кратак опис стања у области образовања, становања, запошљавања, као и преглед основних проблема и препрека у образовању Рома у општини Србобран; </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rPr>
        <w:t>IV</w:t>
      </w:r>
      <w:r w:rsidRPr="00D35D17">
        <w:rPr>
          <w:rFonts w:ascii="Verdana" w:hAnsi="Verdana" w:cs="Times New Roman"/>
          <w:sz w:val="20"/>
          <w:szCs w:val="20"/>
          <w:lang w:val="ru-RU"/>
        </w:rPr>
        <w:t xml:space="preserve">  Приоритете, циљеве, мере и активности </w:t>
      </w:r>
      <w:r w:rsidRPr="00D35D17">
        <w:rPr>
          <w:rFonts w:ascii="Verdana" w:hAnsi="Verdana" w:cs="Times New Roman"/>
          <w:iCs/>
          <w:sz w:val="20"/>
          <w:szCs w:val="20"/>
          <w:lang w:val="ru-RU"/>
        </w:rPr>
        <w:t>ЛАП</w:t>
      </w:r>
      <w:r w:rsidRPr="00D35D17">
        <w:rPr>
          <w:rFonts w:ascii="Verdana" w:hAnsi="Verdana" w:cs="Times New Roman"/>
          <w:sz w:val="20"/>
          <w:szCs w:val="20"/>
          <w:lang w:val="ru-RU"/>
        </w:rPr>
        <w:t>;</w:t>
      </w:r>
    </w:p>
    <w:p w:rsidR="00D67A16" w:rsidRPr="00D35D17" w:rsidRDefault="00D67A16" w:rsidP="00D35D17">
      <w:pPr>
        <w:widowControl w:val="0"/>
        <w:autoSpaceDE w:val="0"/>
        <w:autoSpaceDN w:val="0"/>
        <w:adjustRightInd w:val="0"/>
        <w:spacing w:after="0" w:line="240" w:lineRule="auto"/>
        <w:jc w:val="both"/>
        <w:rPr>
          <w:rFonts w:ascii="Verdana" w:hAnsi="Verdana" w:cs="Times New Roman"/>
          <w:sz w:val="20"/>
          <w:szCs w:val="20"/>
          <w:lang w:val="ru-RU"/>
        </w:rPr>
      </w:pP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iCs/>
          <w:sz w:val="20"/>
          <w:szCs w:val="20"/>
          <w:lang w:val="ru-RU"/>
        </w:rPr>
      </w:pPr>
      <w:r w:rsidRPr="00D35D17">
        <w:rPr>
          <w:rFonts w:ascii="Verdana" w:hAnsi="Verdana" w:cs="Times New Roman"/>
          <w:sz w:val="20"/>
          <w:szCs w:val="20"/>
          <w:lang w:val="ru-RU"/>
        </w:rPr>
        <w:t xml:space="preserve">Локални акциони план за образовање Рома у општини Србобран, </w:t>
      </w:r>
      <w:r w:rsidRPr="00D35D17">
        <w:rPr>
          <w:rFonts w:ascii="Verdana" w:hAnsi="Verdana" w:cs="Times New Roman"/>
          <w:sz w:val="20"/>
          <w:szCs w:val="20"/>
        </w:rPr>
        <w:t xml:space="preserve">2018- 2021. </w:t>
      </w:r>
      <w:r w:rsidRPr="00D35D17">
        <w:rPr>
          <w:rFonts w:ascii="Verdana" w:hAnsi="Verdana" w:cs="Times New Roman"/>
          <w:sz w:val="20"/>
          <w:szCs w:val="20"/>
          <w:lang w:val="ru-RU"/>
        </w:rPr>
        <w:t xml:space="preserve">– оперативни део документа којим се предвиђа реализација </w:t>
      </w:r>
      <w:r w:rsidRPr="00D35D17">
        <w:rPr>
          <w:rFonts w:ascii="Verdana" w:hAnsi="Verdana" w:cs="Times New Roman"/>
          <w:iCs/>
          <w:sz w:val="20"/>
          <w:szCs w:val="20"/>
          <w:lang w:val="ru-RU"/>
        </w:rPr>
        <w:t>ЛАП</w:t>
      </w:r>
    </w:p>
    <w:p w:rsidR="00D35D17" w:rsidRDefault="00D35D17">
      <w:pPr>
        <w:widowControl w:val="0"/>
        <w:autoSpaceDE w:val="0"/>
        <w:autoSpaceDN w:val="0"/>
        <w:adjustRightInd w:val="0"/>
        <w:rPr>
          <w:rFonts w:ascii="Verdana" w:hAnsi="Verdana" w:cs="Times New Roman"/>
          <w:b/>
          <w:bCs/>
          <w:sz w:val="20"/>
          <w:szCs w:val="20"/>
          <w:lang w:val="ru-RU"/>
        </w:rPr>
      </w:pP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lastRenderedPageBreak/>
        <w:t>УВОД</w:t>
      </w:r>
    </w:p>
    <w:p w:rsidR="00D67A16" w:rsidRPr="00D35D17" w:rsidRDefault="001D35D1">
      <w:pPr>
        <w:widowControl w:val="0"/>
        <w:overflowPunct w:val="0"/>
        <w:autoSpaceDE w:val="0"/>
        <w:autoSpaceDN w:val="0"/>
        <w:adjustRightInd w:val="0"/>
        <w:spacing w:line="244"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Влада Републике Србије је у априлу 2009. године усвојила </w:t>
      </w:r>
      <w:r w:rsidRPr="00D35D17">
        <w:rPr>
          <w:rFonts w:ascii="Verdana" w:hAnsi="Verdana" w:cs="Times New Roman"/>
          <w:iCs/>
          <w:sz w:val="20"/>
          <w:szCs w:val="20"/>
          <w:lang w:val="ru-RU"/>
        </w:rPr>
        <w:t>Стратегију за унапређивање положаја Рома у</w:t>
      </w:r>
      <w:r w:rsidRPr="00D35D17">
        <w:rPr>
          <w:rFonts w:ascii="Verdana" w:hAnsi="Verdana" w:cs="Times New Roman"/>
          <w:sz w:val="20"/>
          <w:szCs w:val="20"/>
          <w:lang w:val="ru-RU"/>
        </w:rPr>
        <w:t xml:space="preserve"> </w:t>
      </w:r>
      <w:r w:rsidRPr="00D35D17">
        <w:rPr>
          <w:rFonts w:ascii="Verdana" w:hAnsi="Verdana" w:cs="Times New Roman"/>
          <w:iCs/>
          <w:sz w:val="20"/>
          <w:szCs w:val="20"/>
          <w:lang w:val="ru-RU"/>
        </w:rPr>
        <w:t>Републици Србији</w:t>
      </w:r>
      <w:r w:rsidRPr="00D35D17">
        <w:rPr>
          <w:rFonts w:ascii="Verdana" w:hAnsi="Verdana" w:cs="Times New Roman"/>
          <w:sz w:val="20"/>
          <w:szCs w:val="20"/>
          <w:lang w:val="ru-RU"/>
        </w:rPr>
        <w:t>,</w:t>
      </w:r>
      <w:r w:rsidRPr="00D35D17">
        <w:rPr>
          <w:rFonts w:ascii="Verdana" w:hAnsi="Verdana" w:cs="Times New Roman"/>
          <w:i/>
          <w:iCs/>
          <w:sz w:val="20"/>
          <w:szCs w:val="20"/>
          <w:lang w:val="ru-RU"/>
        </w:rPr>
        <w:t xml:space="preserve"> </w:t>
      </w:r>
      <w:r w:rsidRPr="00D35D17">
        <w:rPr>
          <w:rFonts w:ascii="Verdana" w:hAnsi="Verdana" w:cs="Times New Roman"/>
          <w:sz w:val="20"/>
          <w:szCs w:val="20"/>
          <w:lang w:val="ru-RU"/>
        </w:rPr>
        <w:t>која постављ</w:t>
      </w:r>
      <w:r w:rsidRPr="00D35D17">
        <w:rPr>
          <w:rFonts w:ascii="Verdana" w:hAnsi="Verdana" w:cs="Times New Roman"/>
          <w:sz w:val="20"/>
          <w:szCs w:val="20"/>
        </w:rPr>
        <w:t>a</w:t>
      </w:r>
      <w:r w:rsidRPr="00D35D17">
        <w:rPr>
          <w:rFonts w:ascii="Verdana" w:hAnsi="Verdana" w:cs="Times New Roman"/>
          <w:i/>
          <w:iCs/>
          <w:sz w:val="20"/>
          <w:szCs w:val="20"/>
          <w:lang w:val="ru-RU"/>
        </w:rPr>
        <w:t xml:space="preserve"> </w:t>
      </w:r>
      <w:r w:rsidRPr="00D35D17">
        <w:rPr>
          <w:rFonts w:ascii="Verdana" w:hAnsi="Verdana" w:cs="Times New Roman"/>
          <w:sz w:val="20"/>
          <w:szCs w:val="20"/>
          <w:lang w:val="ru-RU"/>
        </w:rPr>
        <w:t>основе за унапређивање положаја Рома,</w:t>
      </w:r>
      <w:r w:rsidRPr="00D35D17">
        <w:rPr>
          <w:rFonts w:ascii="Verdana" w:hAnsi="Verdana" w:cs="Times New Roman"/>
          <w:i/>
          <w:iCs/>
          <w:sz w:val="20"/>
          <w:szCs w:val="20"/>
          <w:lang w:val="ru-RU"/>
        </w:rPr>
        <w:t xml:space="preserve"> </w:t>
      </w:r>
      <w:r w:rsidRPr="00D35D17">
        <w:rPr>
          <w:rFonts w:ascii="Verdana" w:hAnsi="Verdana" w:cs="Times New Roman"/>
          <w:sz w:val="20"/>
          <w:szCs w:val="20"/>
          <w:lang w:val="ru-RU"/>
        </w:rPr>
        <w:t>смањење разлике између ромске</w:t>
      </w:r>
      <w:r w:rsidRPr="00D35D17">
        <w:rPr>
          <w:rFonts w:ascii="Verdana" w:hAnsi="Verdana" w:cs="Times New Roman"/>
          <w:i/>
          <w:iCs/>
          <w:sz w:val="20"/>
          <w:szCs w:val="20"/>
          <w:lang w:val="ru-RU"/>
        </w:rPr>
        <w:t xml:space="preserve"> </w:t>
      </w:r>
      <w:r w:rsidRPr="00D35D17">
        <w:rPr>
          <w:rFonts w:ascii="Verdana" w:hAnsi="Verdana" w:cs="Times New Roman"/>
          <w:sz w:val="20"/>
          <w:szCs w:val="20"/>
          <w:lang w:val="ru-RU"/>
        </w:rPr>
        <w:t>популације и осталог становништва, као и идентификовање и примену мера афирмативне акције, нарочито</w:t>
      </w:r>
      <w:r w:rsidRPr="00D35D17">
        <w:rPr>
          <w:rFonts w:ascii="Verdana" w:hAnsi="Verdana" w:cs="Times New Roman"/>
          <w:sz w:val="20"/>
          <w:szCs w:val="20"/>
        </w:rPr>
        <w:t xml:space="preserve"> у </w:t>
      </w:r>
      <w:r w:rsidRPr="00D35D17">
        <w:rPr>
          <w:rFonts w:ascii="Verdana" w:hAnsi="Verdana" w:cs="Times New Roman"/>
          <w:sz w:val="20"/>
          <w:szCs w:val="20"/>
          <w:lang w:val="ru-RU"/>
        </w:rPr>
        <w:t>областима образовања, здравствене заштите, запошљавања и становањ</w:t>
      </w:r>
      <w:r w:rsidRPr="00D35D17">
        <w:rPr>
          <w:rFonts w:ascii="Verdana" w:hAnsi="Verdana" w:cs="Times New Roman"/>
          <w:sz w:val="20"/>
          <w:szCs w:val="20"/>
        </w:rPr>
        <w:t>a</w:t>
      </w:r>
      <w:r w:rsidRPr="00D35D17">
        <w:rPr>
          <w:rFonts w:ascii="Verdana" w:hAnsi="Verdana" w:cs="Times New Roman"/>
          <w:sz w:val="20"/>
          <w:szCs w:val="20"/>
          <w:lang w:val="ru-RU"/>
        </w:rPr>
        <w:t>. Посебна пажња посвећена је и смањењу сиромаштва, сузбијању дискриминације и побољшању положаја жена, а као основни принцип истакнуто је „укључивање представника ромских заједница у све процесе“.</w:t>
      </w:r>
    </w:p>
    <w:p w:rsidR="00D67A16" w:rsidRPr="00D35D17" w:rsidRDefault="0050725C" w:rsidP="00B710B7">
      <w:pPr>
        <w:widowControl w:val="0"/>
        <w:autoSpaceDE w:val="0"/>
        <w:autoSpaceDN w:val="0"/>
        <w:adjustRightInd w:val="0"/>
        <w:spacing w:line="200" w:lineRule="exact"/>
        <w:rPr>
          <w:rFonts w:ascii="Verdana" w:hAnsi="Verdana" w:cs="Times New Roman"/>
          <w:sz w:val="20"/>
          <w:szCs w:val="20"/>
          <w:lang w:val="ru-RU"/>
        </w:rPr>
      </w:pPr>
      <w:r w:rsidRPr="00D35D17">
        <w:rPr>
          <w:rFonts w:ascii="Verdana" w:hAnsi="Verdana" w:cs="Times New Roman"/>
          <w:sz w:val="20"/>
          <w:szCs w:val="20"/>
        </w:rPr>
        <w:pict>
          <v:line id="Line 2" o:spid="_x0000_s1026" style="position:absolute;z-index:-251657216" from="208.45pt,-45pt" to="214pt,-45pt" o:gfxdata="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PrP28LbAAAACwEAAA8AAAAAAAAAAQAgAAAAIgAAAGRycy9kb3ducmV2&#10;LnhtbFBLAQIUABQAAAAIAIdO4kAyG4rawAEAAIkDAAAOAAAAAAAAAAEAIAAAACoBAABkcnMvZTJv&#10;RG9jLnhtbFBLBQYAAAAABgAGAFkBAABcBQAAAAA=&#10;" o:allowincell="f" strokecolor="#ff0101" strokeweight=".72pt"/>
        </w:pict>
      </w:r>
      <w:r w:rsidRPr="00D35D17">
        <w:rPr>
          <w:rFonts w:ascii="Verdana" w:hAnsi="Verdana" w:cs="Times New Roman"/>
          <w:sz w:val="20"/>
          <w:szCs w:val="20"/>
        </w:rPr>
        <w:pict>
          <v:line id="Line 3" o:spid="_x0000_s1032" style="position:absolute;z-index:-251656192" from="59.5pt,-34.15pt" to="64.8pt,-34.15pt" o:gfxdata="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JQ7s+HYAAAACwEAAA8AAAAAAAAAAQAgAAAAIgAAAGRycy9kb3ducmV2Lnht&#10;bFBLAQIUABQAAAAIAIdO4kBMovQ8wAEAAIkDAAAOAAAAAAAAAAEAIAAAACcBAABkcnMvZTJvRG9j&#10;LnhtbFBLBQYAAAAABgAGAFkBAABZBQAAAAA=&#10;" o:allowincell="f" strokecolor="#ff0101" strokeweight=".66pt"/>
        </w:pict>
      </w:r>
      <w:r w:rsidRPr="00D35D17">
        <w:rPr>
          <w:rFonts w:ascii="Verdana" w:hAnsi="Verdana" w:cs="Times New Roman"/>
          <w:sz w:val="20"/>
          <w:szCs w:val="20"/>
        </w:rPr>
        <w:pict>
          <v:line id="Line 4" o:spid="_x0000_s1031" style="position:absolute;z-index:-251655168" from="425.7pt,-34.15pt" to="431pt,-34.15pt" o:gfxdata="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t3eFZtkAAAALAQAADwAAAAAAAAABACAAAAAiAAAAZHJzL2Rvd25yZXYu&#10;eG1sUEsBAhQAFAAAAAgAh07iQCv8gaXBAQAAiQMAAA4AAAAAAAAAAQAgAAAAKAEAAGRycy9lMm9E&#10;b2MueG1sUEsFBgAAAAAGAAYAWQEAAFsFAAAAAA==&#10;" o:allowincell="f" strokecolor="#ff0101" strokeweight=".66pt"/>
        </w:pict>
      </w:r>
      <w:r w:rsidRPr="00D35D17">
        <w:rPr>
          <w:rFonts w:ascii="Verdana" w:hAnsi="Verdana" w:cs="Times New Roman"/>
          <w:sz w:val="20"/>
          <w:szCs w:val="20"/>
        </w:rPr>
        <w:pict>
          <v:rect id="Rectangle 5" o:spid="_x0000_s1030" style="position:absolute;margin-left:272.25pt;margin-top:-23.85pt;width:2.65pt;height:.95pt;z-index:-251654144" o:gfxdata="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BYPxp53AAAAAsBAAAPAAAAAAAAAAEAIAAAACIA&#10;AABkcnMvZG93bnJldi54bWxQSwECFAAUAAAACACHTuJAYx1+75MBAAAaAwAADgAAAAAAAAABACAA&#10;AAArAQAAZHJzL2Uyb0RvYy54bWxQSwUGAAAAAAYABgBZAQAAMAUAAAAA&#10;" o:allowincell="f" fillcolor="#ff0101" stroked="f"/>
        </w:pict>
      </w:r>
      <w:r w:rsidRPr="00D35D17">
        <w:rPr>
          <w:rFonts w:ascii="Verdana" w:hAnsi="Verdana" w:cs="Times New Roman"/>
          <w:sz w:val="20"/>
          <w:szCs w:val="20"/>
        </w:rPr>
        <w:pict>
          <v:line id="Line 6" o:spid="_x0000_s1029" style="position:absolute;z-index:-251653120" from="42.85pt,-55.15pt" to="42.85pt,-22.7pt" o:gfxdata="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uv9UXXAAAACgEAAA8AAAAAAAAAAQAgAAAAIgAAAGRycy9kb3ducmV2LnhtbFBL&#10;AQIUABQAAAAIAIdO4kBhLa4GvgEAAIoDAAAOAAAAAAAAAAEAIAAAACYBAABkcnMvZTJvRG9jLnht&#10;bFBLBQYAAAAABgAGAFkBAABWBQAAAAA=&#10;" o:allowincell="f" strokeweight=".66pt"/>
        </w:pict>
      </w:r>
      <w:r w:rsidR="001D35D1" w:rsidRPr="00D35D17">
        <w:rPr>
          <w:rFonts w:ascii="Verdana" w:hAnsi="Verdana" w:cs="Times New Roman"/>
          <w:sz w:val="20"/>
          <w:szCs w:val="20"/>
          <w:lang w:val="ru-RU"/>
        </w:rPr>
        <w:t>Када је у питању образовање Рома, Влада Републике Србије је, приступајући „Декади инклузије Рома 2005–2015“, 2005. године усвојила и Јединствени акциони план за унапређивање образовања Рома у Србији.</w:t>
      </w:r>
    </w:p>
    <w:p w:rsidR="00D67A16" w:rsidRPr="00D35D17" w:rsidRDefault="001D35D1">
      <w:pPr>
        <w:widowControl w:val="0"/>
        <w:overflowPunct w:val="0"/>
        <w:autoSpaceDE w:val="0"/>
        <w:autoSpaceDN w:val="0"/>
        <w:adjustRightInd w:val="0"/>
        <w:jc w:val="both"/>
        <w:rPr>
          <w:rFonts w:ascii="Verdana" w:hAnsi="Verdana" w:cs="Times New Roman"/>
          <w:sz w:val="20"/>
          <w:szCs w:val="20"/>
          <w:lang w:val="ru-RU"/>
        </w:rPr>
      </w:pPr>
      <w:r w:rsidRPr="00D35D17">
        <w:rPr>
          <w:rFonts w:ascii="Verdana" w:hAnsi="Verdana" w:cs="Times New Roman"/>
          <w:sz w:val="20"/>
          <w:szCs w:val="20"/>
          <w:lang w:val="ru-RU"/>
        </w:rPr>
        <w:t xml:space="preserve">За област образовања, </w:t>
      </w:r>
      <w:r w:rsidRPr="00D35D17">
        <w:rPr>
          <w:rFonts w:ascii="Verdana" w:hAnsi="Verdana" w:cs="Times New Roman"/>
          <w:i/>
          <w:sz w:val="20"/>
          <w:szCs w:val="20"/>
          <w:lang w:val="ru-RU"/>
        </w:rPr>
        <w:t xml:space="preserve">у </w:t>
      </w:r>
      <w:r w:rsidRPr="00D35D17">
        <w:rPr>
          <w:rFonts w:ascii="Verdana" w:hAnsi="Verdana" w:cs="Times New Roman"/>
          <w:i/>
          <w:iCs/>
          <w:sz w:val="20"/>
          <w:szCs w:val="20"/>
          <w:lang w:val="ru-RU"/>
        </w:rPr>
        <w:t>Стратегији за унапређивање положаја Рома у Републици Србији</w:t>
      </w:r>
      <w:r w:rsidRPr="00D35D17">
        <w:rPr>
          <w:rFonts w:ascii="Verdana" w:hAnsi="Verdana" w:cs="Times New Roman"/>
          <w:i/>
          <w:sz w:val="20"/>
          <w:szCs w:val="20"/>
          <w:lang w:val="ru-RU"/>
        </w:rPr>
        <w:t>,</w:t>
      </w:r>
      <w:r w:rsidRPr="00D35D17">
        <w:rPr>
          <w:rFonts w:ascii="Verdana" w:hAnsi="Verdana" w:cs="Times New Roman"/>
          <w:sz w:val="20"/>
          <w:szCs w:val="20"/>
          <w:lang w:val="ru-RU"/>
        </w:rPr>
        <w:t xml:space="preserve"> као приоритети су истакнути:</w:t>
      </w:r>
    </w:p>
    <w:p w:rsidR="00D67A16" w:rsidRPr="00D35D17" w:rsidRDefault="0050725C" w:rsidP="00B710B7">
      <w:pPr>
        <w:widowControl w:val="0"/>
        <w:autoSpaceDE w:val="0"/>
        <w:autoSpaceDN w:val="0"/>
        <w:adjustRightInd w:val="0"/>
        <w:rPr>
          <w:rFonts w:ascii="Verdana" w:hAnsi="Verdana" w:cs="Times New Roman"/>
          <w:sz w:val="20"/>
          <w:szCs w:val="20"/>
          <w:lang w:val="ru-RU"/>
        </w:rPr>
      </w:pPr>
      <w:r w:rsidRPr="00D35D17">
        <w:rPr>
          <w:rFonts w:ascii="Verdana" w:hAnsi="Verdana" w:cs="Times New Roman"/>
          <w:sz w:val="20"/>
          <w:szCs w:val="20"/>
        </w:rPr>
        <w:pict>
          <v:line id="Line 7" o:spid="_x0000_s1028" style="position:absolute;z-index:-251652096" from="339.7pt,-13.7pt" to="344.15pt,-13.7pt" o:gfxdata="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kNNJDtkAAAALAQAADwAAAAAAAAABACAAAAAiAAAAZHJzL2Rvd25yZXYu&#10;eG1sUEsBAhQAFAAAAAgAh07iQBavNBrBAQAAiQMAAA4AAAAAAAAAAQAgAAAAKAEAAGRycy9lMm9E&#10;b2MueG1sUEsFBgAAAAAGAAYAWQEAAFsFAAAAAA==&#10;" o:allowincell="f" strokecolor="#ff0101" strokeweight=".66pt"/>
        </w:pict>
      </w:r>
      <w:r w:rsidRPr="00D35D17">
        <w:rPr>
          <w:rFonts w:ascii="Verdana" w:hAnsi="Verdana" w:cs="Times New Roman"/>
          <w:sz w:val="20"/>
          <w:szCs w:val="20"/>
        </w:rPr>
        <w:pict>
          <v:line id="Line 8" o:spid="_x0000_s1027" style="position:absolute;z-index:-251651072" from="42.85pt,-23.8pt" to="42.85pt,-13.05pt" o:gfxdata="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34hmotYAAAAJAQAADwAAAAAAAAABACAAAAAiAAAAZHJzL2Rvd25yZXYueG1sUEsB&#10;AhQAFAAAAAgAh07iQEevo/K+AQAAigMAAA4AAAAAAAAAAQAgAAAAJQEAAGRycy9lMm9Eb2MueG1s&#10;UEsFBgAAAAAGAAYAWQEAAFUFAAAAAA==&#10;" o:allowincell="f" strokeweight=".66pt"/>
        </w:pict>
      </w:r>
      <w:r w:rsidR="001D35D1" w:rsidRPr="00D35D17">
        <w:rPr>
          <w:rFonts w:ascii="Verdana" w:hAnsi="Verdana" w:cs="Times New Roman"/>
          <w:sz w:val="20"/>
          <w:szCs w:val="20"/>
          <w:lang w:val="ru-RU"/>
        </w:rPr>
        <w:t xml:space="preserve">Правовремено и ефикасно укључивање ромске деце у предшколско и основно образовање и Повећање броја Рома са средњим и високим образовањем. </w:t>
      </w:r>
    </w:p>
    <w:p w:rsidR="00D67A16" w:rsidRPr="00D35D17" w:rsidRDefault="001D35D1">
      <w:pPr>
        <w:widowControl w:val="0"/>
        <w:overflowPunct w:val="0"/>
        <w:autoSpaceDE w:val="0"/>
        <w:autoSpaceDN w:val="0"/>
        <w:adjustRightInd w:val="0"/>
        <w:spacing w:line="243" w:lineRule="auto"/>
        <w:jc w:val="both"/>
        <w:rPr>
          <w:rFonts w:ascii="Verdana" w:hAnsi="Verdana" w:cs="Times New Roman"/>
          <w:sz w:val="20"/>
          <w:szCs w:val="20"/>
          <w:lang w:val="ru-RU"/>
        </w:rPr>
      </w:pPr>
      <w:r w:rsidRPr="00D35D17">
        <w:rPr>
          <w:rFonts w:ascii="Verdana" w:hAnsi="Verdana" w:cs="Times New Roman"/>
          <w:iCs/>
          <w:sz w:val="20"/>
          <w:szCs w:val="20"/>
          <w:lang w:val="ru-RU"/>
        </w:rPr>
        <w:t xml:space="preserve">Локални акциони план за образовање Рома у општини Србобран </w:t>
      </w:r>
      <w:r w:rsidRPr="00D35D17">
        <w:rPr>
          <w:rFonts w:ascii="Verdana" w:hAnsi="Verdana" w:cs="Times New Roman"/>
          <w:sz w:val="20"/>
          <w:szCs w:val="20"/>
        </w:rPr>
        <w:t>2018-2021.</w:t>
      </w:r>
      <w:r w:rsidRPr="00D35D17">
        <w:rPr>
          <w:rFonts w:ascii="Verdana" w:hAnsi="Verdana" w:cs="Times New Roman"/>
          <w:sz w:val="20"/>
          <w:szCs w:val="20"/>
          <w:lang w:val="ru-RU"/>
        </w:rPr>
        <w:t>, као стратешки документ општине</w:t>
      </w:r>
      <w:r w:rsidRPr="00D35D17">
        <w:rPr>
          <w:rFonts w:ascii="Verdana" w:hAnsi="Verdana" w:cs="Times New Roman"/>
          <w:i/>
          <w:iCs/>
          <w:sz w:val="20"/>
          <w:szCs w:val="20"/>
          <w:lang w:val="ru-RU"/>
        </w:rPr>
        <w:t xml:space="preserve"> </w:t>
      </w:r>
      <w:r w:rsidRPr="00D35D17">
        <w:rPr>
          <w:rFonts w:ascii="Verdana" w:hAnsi="Verdana" w:cs="Times New Roman"/>
          <w:sz w:val="20"/>
          <w:szCs w:val="20"/>
          <w:lang w:val="ru-RU"/>
        </w:rPr>
        <w:t xml:space="preserve">Србобран доноси се са циљем унапређивања положаја Рома у општини, те унапређења процеса интеграције Рома. Један од суштинских предуслова за унапређивање положаја Рома, управо је побољшање образовног статуса, односно образовање припадника ромске националне заједнице један од основних предуслова за интеграцију Рома у ширу друштвену заједницу. Овај документ треба да дефинише правце деловања општине Србобран у области унапређења образовног статуса Рома, као и јасне механизме помоћу којих се може пратити реализација мера које треба да допринесу остварењу овог циља. </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t>ПОЛАЗНЕ ОСНОВЕ</w:t>
      </w:r>
    </w:p>
    <w:p w:rsidR="00D67A16" w:rsidRPr="00D35D17" w:rsidRDefault="001D35D1">
      <w:pPr>
        <w:widowControl w:val="0"/>
        <w:overflowPunct w:val="0"/>
        <w:autoSpaceDE w:val="0"/>
        <w:autoSpaceDN w:val="0"/>
        <w:adjustRightInd w:val="0"/>
        <w:spacing w:line="254"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Република Србија </w:t>
      </w:r>
      <w:r w:rsidRPr="00D35D17">
        <w:rPr>
          <w:rFonts w:ascii="Verdana" w:hAnsi="Verdana" w:cs="Times New Roman"/>
          <w:sz w:val="20"/>
          <w:szCs w:val="20"/>
        </w:rPr>
        <w:t>je</w:t>
      </w:r>
      <w:r w:rsidRPr="00D35D17">
        <w:rPr>
          <w:rFonts w:ascii="Verdana" w:hAnsi="Verdana" w:cs="Times New Roman"/>
          <w:sz w:val="20"/>
          <w:szCs w:val="20"/>
          <w:lang w:val="ru-RU"/>
        </w:rPr>
        <w:t xml:space="preserve"> потписивањем </w:t>
      </w:r>
      <w:r w:rsidRPr="00D35D17">
        <w:rPr>
          <w:rFonts w:ascii="Verdana" w:hAnsi="Verdana" w:cs="Times New Roman"/>
          <w:b/>
          <w:bCs/>
          <w:sz w:val="20"/>
          <w:szCs w:val="20"/>
          <w:lang w:val="ru-RU"/>
        </w:rPr>
        <w:t>Декларације о Декади Рома</w:t>
      </w:r>
      <w:r w:rsidRPr="00D35D17">
        <w:rPr>
          <w:rFonts w:ascii="Verdana" w:hAnsi="Verdana" w:cs="Times New Roman"/>
          <w:sz w:val="20"/>
          <w:szCs w:val="20"/>
          <w:lang w:val="ru-RU"/>
        </w:rPr>
        <w:t xml:space="preserve"> у Софији 02. фебруара 2005. године, изразила своју принципијелну опредељеност према спровођењу мера за унапређење положаја Рома</w:t>
      </w:r>
      <w:r w:rsidRPr="00D35D17">
        <w:rPr>
          <w:rFonts w:ascii="Verdana" w:hAnsi="Verdana" w:cs="Times New Roman"/>
          <w:sz w:val="20"/>
          <w:szCs w:val="20"/>
        </w:rPr>
        <w:t xml:space="preserve">, </w:t>
      </w:r>
      <w:r w:rsidRPr="00D35D17">
        <w:rPr>
          <w:rFonts w:ascii="Verdana" w:hAnsi="Verdana" w:cs="Times New Roman"/>
          <w:sz w:val="20"/>
          <w:szCs w:val="20"/>
          <w:lang w:val="ru-RU"/>
        </w:rPr>
        <w:t>где је област образовања Рома дефинисана као једна од 4 приоритене.</w:t>
      </w:r>
    </w:p>
    <w:p w:rsidR="00D67A16" w:rsidRPr="00D35D17" w:rsidRDefault="001D35D1">
      <w:pPr>
        <w:widowControl w:val="0"/>
        <w:overflowPunct w:val="0"/>
        <w:autoSpaceDE w:val="0"/>
        <w:autoSpaceDN w:val="0"/>
        <w:adjustRightInd w:val="0"/>
        <w:spacing w:line="249"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Такође, у процесу придруживања заједници европских народа чија су начела израћена у </w:t>
      </w:r>
      <w:r w:rsidRPr="00D35D17">
        <w:rPr>
          <w:rFonts w:ascii="Verdana" w:hAnsi="Verdana" w:cs="Times New Roman"/>
          <w:b/>
          <w:bCs/>
          <w:sz w:val="20"/>
          <w:szCs w:val="20"/>
          <w:lang w:val="ru-RU"/>
        </w:rPr>
        <w:t>Националној стратегији</w:t>
      </w:r>
      <w:r w:rsidRPr="00D35D17">
        <w:rPr>
          <w:rFonts w:ascii="Verdana" w:hAnsi="Verdana" w:cs="Times New Roman"/>
          <w:sz w:val="20"/>
          <w:szCs w:val="20"/>
          <w:lang w:val="ru-RU"/>
        </w:rPr>
        <w:t xml:space="preserve"> </w:t>
      </w:r>
      <w:r w:rsidRPr="00D35D17">
        <w:rPr>
          <w:rFonts w:ascii="Verdana" w:hAnsi="Verdana" w:cs="Times New Roman"/>
          <w:b/>
          <w:bCs/>
          <w:sz w:val="20"/>
          <w:szCs w:val="20"/>
          <w:lang w:val="ru-RU"/>
        </w:rPr>
        <w:t xml:space="preserve">земље за приступање Европској унији </w:t>
      </w:r>
      <w:r w:rsidRPr="00D35D17">
        <w:rPr>
          <w:rFonts w:ascii="Verdana" w:hAnsi="Verdana" w:cs="Times New Roman"/>
          <w:sz w:val="20"/>
          <w:szCs w:val="20"/>
          <w:lang w:val="ru-RU"/>
        </w:rPr>
        <w:t>„одлучније и ефикасније мере ради побољшања положаја Рома“</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ће се</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предузимати ради досезања „одговарајућих стандарда у области становања, здравља, запошљавања, социјалне помоћи и образовања Рома.“</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sz w:val="20"/>
          <w:szCs w:val="20"/>
          <w:lang w:val="ru-RU"/>
        </w:rPr>
        <w:t>Специфични циљеви које ЛАПОР-а поставља наслањају се и на друге стратешке документе земље и то:</w:t>
      </w:r>
    </w:p>
    <w:p w:rsidR="00D67A16" w:rsidRPr="00D35D17" w:rsidRDefault="001D35D1">
      <w:pPr>
        <w:widowControl w:val="0"/>
        <w:numPr>
          <w:ilvl w:val="0"/>
          <w:numId w:val="4"/>
        </w:numPr>
        <w:tabs>
          <w:tab w:val="clear" w:pos="720"/>
          <w:tab w:val="left" w:pos="350"/>
        </w:tabs>
        <w:overflowPunct w:val="0"/>
        <w:autoSpaceDE w:val="0"/>
        <w:autoSpaceDN w:val="0"/>
        <w:adjustRightInd w:val="0"/>
        <w:spacing w:line="247" w:lineRule="auto"/>
        <w:ind w:left="0" w:firstLine="4"/>
        <w:jc w:val="both"/>
        <w:rPr>
          <w:rFonts w:ascii="Verdana" w:hAnsi="Verdana" w:cs="Times New Roman"/>
          <w:sz w:val="20"/>
          <w:szCs w:val="20"/>
          <w:lang w:val="ru-RU"/>
        </w:rPr>
      </w:pPr>
      <w:r w:rsidRPr="00D35D17">
        <w:rPr>
          <w:rFonts w:ascii="Verdana" w:hAnsi="Verdana" w:cs="Times New Roman"/>
          <w:b/>
          <w:bCs/>
          <w:sz w:val="20"/>
          <w:szCs w:val="20"/>
          <w:lang w:val="ru-RU"/>
        </w:rPr>
        <w:t xml:space="preserve">Стратегију за смањење сиромаштва Републике Србије, </w:t>
      </w:r>
      <w:r w:rsidRPr="00D35D17">
        <w:rPr>
          <w:rFonts w:ascii="Verdana" w:hAnsi="Verdana" w:cs="Times New Roman"/>
          <w:sz w:val="20"/>
          <w:szCs w:val="20"/>
          <w:lang w:val="ru-RU"/>
        </w:rPr>
        <w:t>која кроз свој целокупан текст препознаје Роме као</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 xml:space="preserve">једну од најсиромашнијих категорија становништва, те подизање нивоа образовања Рома игра кључну улогу у борби против сиромаштва. </w:t>
      </w:r>
    </w:p>
    <w:p w:rsidR="00D67A16" w:rsidRPr="00D35D17" w:rsidRDefault="001D35D1">
      <w:pPr>
        <w:ind w:right="-3"/>
        <w:jc w:val="both"/>
        <w:rPr>
          <w:rFonts w:ascii="Verdana" w:hAnsi="Verdana" w:cs="Times New Roman"/>
          <w:sz w:val="20"/>
          <w:szCs w:val="20"/>
          <w:lang w:val="ru-RU"/>
        </w:rPr>
      </w:pPr>
      <w:r w:rsidRPr="00D35D17">
        <w:rPr>
          <w:rFonts w:ascii="Verdana" w:hAnsi="Verdana" w:cs="Times New Roman"/>
          <w:b/>
          <w:bCs/>
          <w:sz w:val="20"/>
          <w:szCs w:val="20"/>
          <w:lang w:val="ru-RU"/>
        </w:rPr>
        <w:t xml:space="preserve">Национални план за децу у Републици Србији, </w:t>
      </w:r>
      <w:r w:rsidRPr="00D35D17">
        <w:rPr>
          <w:rFonts w:ascii="Verdana" w:hAnsi="Verdana" w:cs="Times New Roman"/>
          <w:sz w:val="20"/>
          <w:szCs w:val="20"/>
          <w:lang w:val="ru-RU"/>
        </w:rPr>
        <w:t>који у оквиру свог стратешког циља</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3</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на страни</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38</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предвиђа</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„посебне мере за упис, смањење осипања и повећање процента деце која завршавају школу из ромске националности “</w:t>
      </w:r>
    </w:p>
    <w:p w:rsidR="00D67A16" w:rsidRPr="00D35D17" w:rsidRDefault="001D35D1">
      <w:pPr>
        <w:widowControl w:val="0"/>
        <w:overflowPunct w:val="0"/>
        <w:autoSpaceDE w:val="0"/>
        <w:autoSpaceDN w:val="0"/>
        <w:adjustRightInd w:val="0"/>
        <w:jc w:val="both"/>
        <w:rPr>
          <w:rFonts w:ascii="Verdana" w:hAnsi="Verdana" w:cs="Times New Roman"/>
          <w:sz w:val="20"/>
          <w:szCs w:val="20"/>
          <w:lang w:val="ru-RU"/>
        </w:rPr>
      </w:pPr>
      <w:r w:rsidRPr="00D35D17">
        <w:rPr>
          <w:rFonts w:ascii="Verdana" w:hAnsi="Verdana" w:cs="Times New Roman"/>
          <w:sz w:val="20"/>
          <w:szCs w:val="20"/>
          <w:lang w:val="ru-RU"/>
        </w:rPr>
        <w:t xml:space="preserve">- </w:t>
      </w:r>
      <w:r w:rsidRPr="00D35D17">
        <w:rPr>
          <w:rFonts w:ascii="Verdana" w:hAnsi="Verdana" w:cs="Times New Roman"/>
          <w:b/>
          <w:bCs/>
          <w:sz w:val="20"/>
          <w:szCs w:val="20"/>
          <w:lang w:val="ru-RU"/>
        </w:rPr>
        <w:t>Националну стратегију за младе Републике Србије,</w:t>
      </w:r>
      <w:r w:rsidRPr="00D35D17">
        <w:rPr>
          <w:rFonts w:ascii="Verdana" w:hAnsi="Verdana" w:cs="Times New Roman"/>
          <w:sz w:val="20"/>
          <w:szCs w:val="20"/>
          <w:lang w:val="ru-RU"/>
        </w:rPr>
        <w:t xml:space="preserve"> у којој се истиче: „Млади Роми упадљиво су мање обухваћени на свим нивоима школовања од њихових вршњака у општој популацији“ (стр 14), стога као један од основних стратешкох циљева стратегија себи задаје: „Обезбеђивати остваривање права на једнаке шансе свих младих у друштву, а посебно младих који живе у тешким условима“(стр 6)</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sz w:val="20"/>
          <w:szCs w:val="20"/>
          <w:lang w:val="ru-RU"/>
        </w:rPr>
        <w:t>Свој легислативни оквир ЛАПОР налази у</w:t>
      </w:r>
    </w:p>
    <w:p w:rsidR="00D67A16" w:rsidRPr="00D35D17" w:rsidRDefault="001D35D1" w:rsidP="00D35D17">
      <w:pPr>
        <w:widowControl w:val="0"/>
        <w:numPr>
          <w:ilvl w:val="0"/>
          <w:numId w:val="5"/>
        </w:numPr>
        <w:tabs>
          <w:tab w:val="clear" w:pos="720"/>
          <w:tab w:val="left" w:pos="360"/>
        </w:tabs>
        <w:overflowPunct w:val="0"/>
        <w:autoSpaceDE w:val="0"/>
        <w:autoSpaceDN w:val="0"/>
        <w:adjustRightInd w:val="0"/>
        <w:spacing w:after="0" w:line="240" w:lineRule="auto"/>
        <w:ind w:left="363" w:hanging="357"/>
        <w:jc w:val="both"/>
        <w:rPr>
          <w:rFonts w:ascii="Verdana" w:hAnsi="Verdana" w:cs="Times New Roman"/>
          <w:sz w:val="20"/>
          <w:szCs w:val="20"/>
          <w:lang w:val="ru-RU"/>
        </w:rPr>
      </w:pPr>
      <w:r w:rsidRPr="00D35D17">
        <w:rPr>
          <w:rFonts w:ascii="Verdana" w:hAnsi="Verdana" w:cs="Times New Roman"/>
          <w:sz w:val="20"/>
          <w:szCs w:val="20"/>
          <w:lang w:val="ru-RU"/>
        </w:rPr>
        <w:t xml:space="preserve">Универзалној декларацијом о правима човека Уједињених нација, </w:t>
      </w:r>
    </w:p>
    <w:p w:rsidR="00D67A16" w:rsidRPr="00D35D17" w:rsidRDefault="001D35D1" w:rsidP="00D35D17">
      <w:pPr>
        <w:widowControl w:val="0"/>
        <w:numPr>
          <w:ilvl w:val="0"/>
          <w:numId w:val="5"/>
        </w:numPr>
        <w:tabs>
          <w:tab w:val="clear" w:pos="720"/>
          <w:tab w:val="left" w:pos="360"/>
        </w:tabs>
        <w:overflowPunct w:val="0"/>
        <w:autoSpaceDE w:val="0"/>
        <w:autoSpaceDN w:val="0"/>
        <w:adjustRightInd w:val="0"/>
        <w:spacing w:after="0" w:line="240" w:lineRule="auto"/>
        <w:ind w:left="363" w:hanging="357"/>
        <w:jc w:val="both"/>
        <w:rPr>
          <w:rFonts w:ascii="Verdana" w:hAnsi="Verdana" w:cs="Times New Roman"/>
          <w:sz w:val="20"/>
          <w:szCs w:val="20"/>
          <w:lang w:val="ru-RU"/>
        </w:rPr>
      </w:pPr>
      <w:r w:rsidRPr="00D35D17">
        <w:rPr>
          <w:rFonts w:ascii="Verdana" w:hAnsi="Verdana" w:cs="Times New Roman"/>
          <w:sz w:val="20"/>
          <w:szCs w:val="20"/>
          <w:lang w:val="ru-RU"/>
        </w:rPr>
        <w:lastRenderedPageBreak/>
        <w:t xml:space="preserve">Оквирној конвенцији за заштиту права националних мањина Савета Европе, </w:t>
      </w:r>
    </w:p>
    <w:p w:rsidR="00D67A16" w:rsidRPr="00D35D17" w:rsidRDefault="001D35D1" w:rsidP="00D35D17">
      <w:pPr>
        <w:widowControl w:val="0"/>
        <w:numPr>
          <w:ilvl w:val="0"/>
          <w:numId w:val="5"/>
        </w:numPr>
        <w:tabs>
          <w:tab w:val="clear" w:pos="720"/>
          <w:tab w:val="left" w:pos="360"/>
        </w:tabs>
        <w:overflowPunct w:val="0"/>
        <w:autoSpaceDE w:val="0"/>
        <w:autoSpaceDN w:val="0"/>
        <w:adjustRightInd w:val="0"/>
        <w:spacing w:after="0" w:line="240" w:lineRule="auto"/>
        <w:ind w:left="363" w:hanging="357"/>
        <w:jc w:val="both"/>
        <w:rPr>
          <w:rFonts w:ascii="Verdana" w:hAnsi="Verdana" w:cs="Times New Roman"/>
          <w:sz w:val="20"/>
          <w:szCs w:val="20"/>
        </w:rPr>
      </w:pPr>
      <w:r w:rsidRPr="00D35D17">
        <w:rPr>
          <w:rFonts w:ascii="Verdana" w:hAnsi="Verdana" w:cs="Times New Roman"/>
          <w:sz w:val="20"/>
          <w:szCs w:val="20"/>
          <w:lang w:val="ru-RU"/>
        </w:rPr>
        <w:t xml:space="preserve">Препоруци Парламентарне скупштине Савета европе бр. </w:t>
      </w:r>
      <w:r w:rsidRPr="00D35D17">
        <w:rPr>
          <w:rFonts w:ascii="Verdana" w:hAnsi="Verdana" w:cs="Times New Roman"/>
          <w:sz w:val="20"/>
          <w:szCs w:val="20"/>
        </w:rPr>
        <w:t xml:space="preserve">(2000) 4 I образовању Рома у Европи </w:t>
      </w:r>
    </w:p>
    <w:p w:rsidR="00D67A16" w:rsidRPr="00D35D17" w:rsidRDefault="001D35D1" w:rsidP="00D35D17">
      <w:pPr>
        <w:widowControl w:val="0"/>
        <w:numPr>
          <w:ilvl w:val="0"/>
          <w:numId w:val="5"/>
        </w:numPr>
        <w:tabs>
          <w:tab w:val="clear" w:pos="720"/>
          <w:tab w:val="left" w:pos="360"/>
        </w:tabs>
        <w:overflowPunct w:val="0"/>
        <w:autoSpaceDE w:val="0"/>
        <w:autoSpaceDN w:val="0"/>
        <w:adjustRightInd w:val="0"/>
        <w:spacing w:after="0" w:line="240" w:lineRule="auto"/>
        <w:ind w:left="363" w:hanging="357"/>
        <w:jc w:val="both"/>
        <w:rPr>
          <w:rFonts w:ascii="Verdana" w:hAnsi="Verdana" w:cs="Times New Roman"/>
          <w:sz w:val="20"/>
          <w:szCs w:val="20"/>
        </w:rPr>
      </w:pPr>
      <w:r w:rsidRPr="00D35D17">
        <w:rPr>
          <w:rFonts w:ascii="Verdana" w:hAnsi="Verdana" w:cs="Times New Roman"/>
          <w:sz w:val="20"/>
          <w:szCs w:val="20"/>
        </w:rPr>
        <w:t xml:space="preserve">Уставу Републике Србије, </w:t>
      </w:r>
    </w:p>
    <w:p w:rsidR="00D67A16" w:rsidRPr="00D35D17" w:rsidRDefault="001D35D1" w:rsidP="00D35D17">
      <w:pPr>
        <w:widowControl w:val="0"/>
        <w:numPr>
          <w:ilvl w:val="0"/>
          <w:numId w:val="5"/>
        </w:numPr>
        <w:tabs>
          <w:tab w:val="clear" w:pos="720"/>
          <w:tab w:val="left" w:pos="360"/>
        </w:tabs>
        <w:overflowPunct w:val="0"/>
        <w:autoSpaceDE w:val="0"/>
        <w:autoSpaceDN w:val="0"/>
        <w:adjustRightInd w:val="0"/>
        <w:spacing w:after="0" w:line="240" w:lineRule="auto"/>
        <w:ind w:left="363" w:hanging="357"/>
        <w:jc w:val="both"/>
        <w:rPr>
          <w:rFonts w:ascii="Verdana" w:hAnsi="Verdana" w:cs="Times New Roman"/>
          <w:sz w:val="20"/>
          <w:szCs w:val="20"/>
          <w:lang w:val="ru-RU"/>
        </w:rPr>
      </w:pPr>
      <w:r w:rsidRPr="00D35D17">
        <w:rPr>
          <w:rFonts w:ascii="Verdana" w:hAnsi="Verdana" w:cs="Times New Roman"/>
          <w:sz w:val="20"/>
          <w:szCs w:val="20"/>
          <w:lang w:val="ru-RU"/>
        </w:rPr>
        <w:t xml:space="preserve">Закону о основама система образовања и васпитања РС, </w:t>
      </w:r>
    </w:p>
    <w:p w:rsidR="00D67A16" w:rsidRPr="00D35D17" w:rsidRDefault="001D35D1" w:rsidP="00D35D17">
      <w:pPr>
        <w:widowControl w:val="0"/>
        <w:numPr>
          <w:ilvl w:val="0"/>
          <w:numId w:val="5"/>
        </w:numPr>
        <w:tabs>
          <w:tab w:val="clear" w:pos="720"/>
          <w:tab w:val="left" w:pos="360"/>
        </w:tabs>
        <w:overflowPunct w:val="0"/>
        <w:autoSpaceDE w:val="0"/>
        <w:autoSpaceDN w:val="0"/>
        <w:adjustRightInd w:val="0"/>
        <w:spacing w:after="0" w:line="240" w:lineRule="auto"/>
        <w:ind w:left="363" w:hanging="357"/>
        <w:jc w:val="both"/>
        <w:rPr>
          <w:rFonts w:ascii="Verdana" w:hAnsi="Verdana" w:cs="Times New Roman"/>
          <w:sz w:val="20"/>
          <w:szCs w:val="20"/>
          <w:lang w:val="ru-RU"/>
        </w:rPr>
      </w:pPr>
      <w:r w:rsidRPr="00D35D17">
        <w:rPr>
          <w:rFonts w:ascii="Verdana" w:hAnsi="Verdana" w:cs="Times New Roman"/>
          <w:sz w:val="20"/>
          <w:szCs w:val="20"/>
          <w:lang w:val="sr-Cyrl-CS"/>
        </w:rPr>
        <w:t>Закону о основном образовању и васпитању</w:t>
      </w:r>
    </w:p>
    <w:p w:rsidR="00D67A16" w:rsidRPr="00D35D17" w:rsidRDefault="001D35D1" w:rsidP="00D35D17">
      <w:pPr>
        <w:widowControl w:val="0"/>
        <w:numPr>
          <w:ilvl w:val="0"/>
          <w:numId w:val="5"/>
        </w:numPr>
        <w:tabs>
          <w:tab w:val="clear" w:pos="720"/>
          <w:tab w:val="left" w:pos="360"/>
        </w:tabs>
        <w:overflowPunct w:val="0"/>
        <w:autoSpaceDE w:val="0"/>
        <w:autoSpaceDN w:val="0"/>
        <w:adjustRightInd w:val="0"/>
        <w:spacing w:after="0" w:line="240" w:lineRule="auto"/>
        <w:ind w:left="363" w:hanging="357"/>
        <w:jc w:val="both"/>
        <w:rPr>
          <w:rFonts w:ascii="Verdana" w:hAnsi="Verdana" w:cs="Times New Roman"/>
          <w:sz w:val="20"/>
          <w:szCs w:val="20"/>
        </w:rPr>
      </w:pPr>
      <w:r w:rsidRPr="00D35D17">
        <w:rPr>
          <w:rFonts w:ascii="Verdana" w:hAnsi="Verdana" w:cs="Times New Roman"/>
          <w:sz w:val="20"/>
          <w:szCs w:val="20"/>
        </w:rPr>
        <w:t>Закон</w:t>
      </w:r>
      <w:r w:rsidRPr="00D35D17">
        <w:rPr>
          <w:rFonts w:ascii="Verdana" w:hAnsi="Verdana" w:cs="Times New Roman"/>
          <w:sz w:val="20"/>
          <w:szCs w:val="20"/>
          <w:lang w:val="sr-Cyrl-CS"/>
        </w:rPr>
        <w:t>у</w:t>
      </w:r>
      <w:r w:rsidRPr="00D35D17">
        <w:rPr>
          <w:rFonts w:ascii="Verdana" w:hAnsi="Verdana" w:cs="Times New Roman"/>
          <w:sz w:val="20"/>
          <w:szCs w:val="20"/>
        </w:rPr>
        <w:t xml:space="preserve"> о средњим школама. </w:t>
      </w:r>
    </w:p>
    <w:p w:rsidR="00D35D17" w:rsidRDefault="00D35D17">
      <w:pPr>
        <w:widowControl w:val="0"/>
        <w:overflowPunct w:val="0"/>
        <w:autoSpaceDE w:val="0"/>
        <w:autoSpaceDN w:val="0"/>
        <w:adjustRightInd w:val="0"/>
        <w:spacing w:line="242" w:lineRule="auto"/>
        <w:jc w:val="both"/>
        <w:rPr>
          <w:rFonts w:ascii="Verdana" w:hAnsi="Verdana" w:cs="Times New Roman"/>
          <w:sz w:val="20"/>
          <w:szCs w:val="20"/>
          <w:lang w:val="ru-RU"/>
        </w:rPr>
      </w:pPr>
    </w:p>
    <w:p w:rsidR="00D67A16" w:rsidRPr="00D35D17" w:rsidRDefault="001D35D1">
      <w:pPr>
        <w:widowControl w:val="0"/>
        <w:overflowPunct w:val="0"/>
        <w:autoSpaceDE w:val="0"/>
        <w:autoSpaceDN w:val="0"/>
        <w:adjustRightInd w:val="0"/>
        <w:spacing w:line="242"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Генерално све мере из овог акционог плана које имају карактер тзв „афирмативних мера“ односно „позитивне дискриминације“ своје легислативно утемељене имају у члану 3 </w:t>
      </w:r>
      <w:r w:rsidRPr="00D35D17">
        <w:rPr>
          <w:rFonts w:ascii="Verdana" w:hAnsi="Verdana" w:cs="Times New Roman"/>
          <w:b/>
          <w:bCs/>
          <w:sz w:val="20"/>
          <w:szCs w:val="20"/>
          <w:lang w:val="ru-RU"/>
        </w:rPr>
        <w:t>Повеље о људским и мањинским правима</w:t>
      </w:r>
      <w:r w:rsidRPr="00D35D17">
        <w:rPr>
          <w:rFonts w:ascii="Verdana" w:hAnsi="Verdana" w:cs="Times New Roman"/>
          <w:sz w:val="20"/>
          <w:szCs w:val="20"/>
          <w:lang w:val="ru-RU"/>
        </w:rPr>
        <w:t xml:space="preserve"> која истиче „дозвољено је привремено увођење посебних мера које су неопходне за остварење равноправности, потребне заштите и напретка за лица или групе лица која се налазе у неједнаком положају“, и у члану 16. </w:t>
      </w:r>
      <w:r w:rsidRPr="00D35D17">
        <w:rPr>
          <w:rFonts w:ascii="Verdana" w:hAnsi="Verdana" w:cs="Times New Roman"/>
          <w:b/>
          <w:bCs/>
          <w:sz w:val="20"/>
          <w:szCs w:val="20"/>
          <w:lang w:val="ru-RU"/>
        </w:rPr>
        <w:t>Закона о</w:t>
      </w:r>
      <w:r w:rsidRPr="00D35D17">
        <w:rPr>
          <w:rFonts w:ascii="Verdana" w:hAnsi="Verdana" w:cs="Times New Roman"/>
          <w:b/>
          <w:bCs/>
          <w:sz w:val="20"/>
          <w:szCs w:val="20"/>
        </w:rPr>
        <w:t xml:space="preserve"> </w:t>
      </w:r>
      <w:r w:rsidRPr="00D35D17">
        <w:rPr>
          <w:rFonts w:ascii="Verdana" w:hAnsi="Verdana" w:cs="Times New Roman"/>
          <w:b/>
          <w:bCs/>
          <w:sz w:val="20"/>
          <w:szCs w:val="20"/>
          <w:lang w:val="ru-RU"/>
        </w:rPr>
        <w:t>забрани дискриминације.</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rPr>
        <w:t>II</w:t>
      </w:r>
      <w:r w:rsidRPr="00D35D17">
        <w:rPr>
          <w:rFonts w:ascii="Verdana" w:hAnsi="Verdana" w:cs="Times New Roman"/>
          <w:b/>
          <w:bCs/>
          <w:sz w:val="20"/>
          <w:szCs w:val="20"/>
          <w:lang w:val="ru-RU"/>
        </w:rPr>
        <w:t xml:space="preserve"> ОПШТИ ПОДАЦИ О ОПШТИНИ</w:t>
      </w:r>
    </w:p>
    <w:p w:rsidR="00D67A16" w:rsidRPr="00D35D17" w:rsidRDefault="001D35D1">
      <w:pPr>
        <w:widowControl w:val="0"/>
        <w:overflowPunct w:val="0"/>
        <w:autoSpaceDE w:val="0"/>
        <w:autoSpaceDN w:val="0"/>
        <w:adjustRightInd w:val="0"/>
        <w:spacing w:line="245" w:lineRule="auto"/>
        <w:ind w:right="-3"/>
        <w:jc w:val="both"/>
        <w:rPr>
          <w:rFonts w:ascii="Verdana" w:hAnsi="Verdana" w:cs="Times New Roman"/>
          <w:sz w:val="20"/>
          <w:szCs w:val="20"/>
          <w:lang w:val="ru-RU"/>
        </w:rPr>
      </w:pPr>
      <w:r w:rsidRPr="00D35D17">
        <w:rPr>
          <w:rFonts w:ascii="Verdana" w:hAnsi="Verdana" w:cs="Times New Roman"/>
          <w:sz w:val="20"/>
          <w:szCs w:val="20"/>
          <w:lang w:val="ru-RU"/>
        </w:rPr>
        <w:t>Захваљујући централном положају у Бачкој и Војводини, те значајним саобраћајницама које тангирају или пресецају њен простор, општина Србобран има стратешки оптималан географски положај и добре комуникацијске везе са суседним општинама (Бечеј, Врбас, Темерин, Жабаљ, Мали Иђош), као и са најразвијенијим центрима у окружењу (Нови Сад, Суботица, Бечеј, Врбас). У самом центру општине укрштају се интернационални пут који повезује Средњу и Јужну Европу и државни пут који повезује Подунавље са Потисјем.</w:t>
      </w:r>
    </w:p>
    <w:p w:rsidR="00D67A16" w:rsidRPr="00D35D17" w:rsidRDefault="001D35D1">
      <w:pPr>
        <w:widowControl w:val="0"/>
        <w:overflowPunct w:val="0"/>
        <w:autoSpaceDE w:val="0"/>
        <w:autoSpaceDN w:val="0"/>
        <w:adjustRightInd w:val="0"/>
        <w:spacing w:line="248" w:lineRule="auto"/>
        <w:ind w:right="-3"/>
        <w:jc w:val="both"/>
        <w:rPr>
          <w:rFonts w:ascii="Verdana" w:hAnsi="Verdana" w:cs="Times New Roman"/>
          <w:sz w:val="20"/>
          <w:szCs w:val="20"/>
          <w:lang w:val="ru-RU"/>
        </w:rPr>
      </w:pPr>
      <w:r w:rsidRPr="00D35D17">
        <w:rPr>
          <w:rFonts w:ascii="Verdana" w:hAnsi="Verdana" w:cs="Times New Roman"/>
          <w:sz w:val="20"/>
          <w:szCs w:val="20"/>
          <w:lang w:val="ru-RU"/>
        </w:rPr>
        <w:t>Кроз општину Србобран пролази канал ДТД, који обезбеђује комуникацију са насељима уз овај канал у Војводини, а заједно са њима укључење у све водне токове и комуникације Војводине са окружењем. Поред овог водотока кроз нашу општину протиче и река Криваја. Просторне и саобраћајне везе између насеља у општини такође су добре, а остварују се преко једне општинске саобраћајнице Србобран-Турија-Надаљ.</w:t>
      </w:r>
    </w:p>
    <w:p w:rsidR="00D67A16" w:rsidRPr="00D35D17" w:rsidRDefault="001D35D1">
      <w:pPr>
        <w:ind w:right="-3"/>
        <w:jc w:val="both"/>
        <w:rPr>
          <w:rFonts w:ascii="Verdana" w:hAnsi="Verdana" w:cs="Times New Roman"/>
          <w:sz w:val="20"/>
          <w:szCs w:val="20"/>
          <w:lang w:val="ru-RU"/>
        </w:rPr>
      </w:pPr>
      <w:r w:rsidRPr="00D35D17">
        <w:rPr>
          <w:rFonts w:ascii="Verdana" w:hAnsi="Verdana" w:cs="Times New Roman"/>
          <w:sz w:val="20"/>
          <w:szCs w:val="20"/>
          <w:lang w:val="ru-RU"/>
        </w:rPr>
        <w:t>По попису становништва из 2011. године општина Србобран има 16.317 становника, од којих је српске националности 65,63%, мађарске националности 20,75% и осталих 13,62%</w:t>
      </w:r>
    </w:p>
    <w:p w:rsidR="00D67A16" w:rsidRPr="00D35D17" w:rsidRDefault="00D67A16">
      <w:pPr>
        <w:widowControl w:val="0"/>
        <w:autoSpaceDE w:val="0"/>
        <w:autoSpaceDN w:val="0"/>
        <w:adjustRightInd w:val="0"/>
        <w:spacing w:line="266" w:lineRule="exact"/>
        <w:rPr>
          <w:rFonts w:ascii="Verdana" w:hAnsi="Verdana" w:cs="Times New Roman"/>
          <w:sz w:val="20"/>
          <w:szCs w:val="20"/>
          <w:lang w:val="ru-RU"/>
        </w:rPr>
      </w:pPr>
    </w:p>
    <w:tbl>
      <w:tblPr>
        <w:tblW w:w="8940" w:type="dxa"/>
        <w:jc w:val="center"/>
        <w:tblInd w:w="840" w:type="dxa"/>
        <w:tblLayout w:type="fixed"/>
        <w:tblCellMar>
          <w:left w:w="0" w:type="dxa"/>
          <w:right w:w="0" w:type="dxa"/>
        </w:tblCellMar>
        <w:tblLook w:val="04A0"/>
      </w:tblPr>
      <w:tblGrid>
        <w:gridCol w:w="760"/>
        <w:gridCol w:w="740"/>
        <w:gridCol w:w="354"/>
        <w:gridCol w:w="46"/>
        <w:gridCol w:w="340"/>
        <w:gridCol w:w="760"/>
        <w:gridCol w:w="740"/>
        <w:gridCol w:w="740"/>
        <w:gridCol w:w="740"/>
        <w:gridCol w:w="740"/>
        <w:gridCol w:w="740"/>
        <w:gridCol w:w="740"/>
        <w:gridCol w:w="760"/>
        <w:gridCol w:w="740"/>
      </w:tblGrid>
      <w:tr w:rsidR="00D67A16" w:rsidRPr="00D35D17">
        <w:trPr>
          <w:trHeight w:val="276"/>
          <w:jc w:val="center"/>
        </w:trPr>
        <w:tc>
          <w:tcPr>
            <w:tcW w:w="760" w:type="dxa"/>
            <w:tcBorders>
              <w:top w:val="single" w:sz="8" w:space="0" w:color="auto"/>
              <w:left w:val="single" w:sz="8" w:space="0" w:color="auto"/>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lang w:val="ru-RU"/>
              </w:rPr>
            </w:pPr>
          </w:p>
        </w:tc>
        <w:tc>
          <w:tcPr>
            <w:tcW w:w="740" w:type="dxa"/>
            <w:tcBorders>
              <w:top w:val="single" w:sz="8" w:space="0" w:color="auto"/>
              <w:left w:val="nil"/>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lang w:val="ru-RU"/>
              </w:rPr>
            </w:pPr>
          </w:p>
        </w:tc>
        <w:tc>
          <w:tcPr>
            <w:tcW w:w="354" w:type="dxa"/>
            <w:tcBorders>
              <w:top w:val="single" w:sz="8" w:space="0" w:color="auto"/>
              <w:left w:val="nil"/>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lang w:val="ru-RU"/>
              </w:rPr>
            </w:pPr>
          </w:p>
        </w:tc>
        <w:tc>
          <w:tcPr>
            <w:tcW w:w="1146" w:type="dxa"/>
            <w:gridSpan w:val="3"/>
            <w:tcBorders>
              <w:top w:val="single" w:sz="8" w:space="0" w:color="auto"/>
              <w:left w:val="nil"/>
              <w:bottom w:val="single" w:sz="8" w:space="0" w:color="auto"/>
              <w:right w:val="nil"/>
            </w:tcBorders>
            <w:vAlign w:val="bottom"/>
          </w:tcPr>
          <w:p w:rsidR="00D67A16" w:rsidRPr="00D35D17" w:rsidRDefault="001D35D1">
            <w:pPr>
              <w:widowControl w:val="0"/>
              <w:autoSpaceDE w:val="0"/>
              <w:autoSpaceDN w:val="0"/>
              <w:adjustRightInd w:val="0"/>
              <w:ind w:left="20"/>
              <w:rPr>
                <w:rFonts w:ascii="Verdana" w:hAnsi="Verdana" w:cs="Times New Roman"/>
                <w:sz w:val="20"/>
                <w:szCs w:val="20"/>
              </w:rPr>
            </w:pPr>
            <w:r w:rsidRPr="00D35D17">
              <w:rPr>
                <w:rFonts w:ascii="Verdana" w:hAnsi="Verdana" w:cs="Times New Roman"/>
                <w:b/>
                <w:bCs/>
                <w:sz w:val="20"/>
                <w:szCs w:val="20"/>
              </w:rPr>
              <w:t>пол</w:t>
            </w:r>
          </w:p>
        </w:tc>
        <w:tc>
          <w:tcPr>
            <w:tcW w:w="740" w:type="dxa"/>
            <w:tcBorders>
              <w:top w:val="single" w:sz="8" w:space="0" w:color="auto"/>
              <w:left w:val="nil"/>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single" w:sz="8" w:space="0" w:color="auto"/>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single" w:sz="8" w:space="0" w:color="auto"/>
              <w:left w:val="nil"/>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2980" w:type="dxa"/>
            <w:gridSpan w:val="4"/>
            <w:tcBorders>
              <w:top w:val="single" w:sz="8" w:space="0" w:color="auto"/>
              <w:left w:val="nil"/>
              <w:bottom w:val="single" w:sz="8" w:space="0" w:color="auto"/>
              <w:right w:val="nil"/>
            </w:tcBorders>
            <w:vAlign w:val="bottom"/>
          </w:tcPr>
          <w:p w:rsidR="00D67A16" w:rsidRPr="00D35D17" w:rsidRDefault="001D35D1">
            <w:pPr>
              <w:widowControl w:val="0"/>
              <w:autoSpaceDE w:val="0"/>
              <w:autoSpaceDN w:val="0"/>
              <w:adjustRightInd w:val="0"/>
              <w:ind w:left="400"/>
              <w:rPr>
                <w:rFonts w:ascii="Verdana" w:hAnsi="Verdana" w:cs="Times New Roman"/>
                <w:sz w:val="20"/>
                <w:szCs w:val="20"/>
              </w:rPr>
            </w:pPr>
            <w:r w:rsidRPr="00D35D17">
              <w:rPr>
                <w:rFonts w:ascii="Verdana" w:hAnsi="Verdana" w:cs="Times New Roman"/>
                <w:b/>
                <w:bCs/>
                <w:sz w:val="20"/>
                <w:szCs w:val="20"/>
              </w:rPr>
              <w:t>Старосна структура</w:t>
            </w:r>
          </w:p>
        </w:tc>
        <w:tc>
          <w:tcPr>
            <w:tcW w:w="740" w:type="dxa"/>
            <w:tcBorders>
              <w:top w:val="single" w:sz="8" w:space="0" w:color="auto"/>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r>
      <w:tr w:rsidR="00D67A16" w:rsidRPr="00D35D17">
        <w:trPr>
          <w:trHeight w:val="254"/>
          <w:jc w:val="center"/>
        </w:trPr>
        <w:tc>
          <w:tcPr>
            <w:tcW w:w="760" w:type="dxa"/>
            <w:tcBorders>
              <w:top w:val="nil"/>
              <w:left w:val="single" w:sz="8" w:space="0" w:color="auto"/>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26"/>
              <w:jc w:val="right"/>
              <w:rPr>
                <w:rFonts w:ascii="Verdana" w:hAnsi="Verdana" w:cs="Times New Roman"/>
                <w:sz w:val="20"/>
                <w:szCs w:val="20"/>
              </w:rPr>
            </w:pPr>
            <w:r w:rsidRPr="00D35D17">
              <w:rPr>
                <w:rFonts w:ascii="Verdana" w:hAnsi="Verdana" w:cs="Times New Roman"/>
                <w:sz w:val="20"/>
                <w:szCs w:val="20"/>
                <w:lang w:val="sr-Cyrl-CS"/>
              </w:rPr>
              <w:t>у</w:t>
            </w:r>
            <w:r w:rsidRPr="00D35D17">
              <w:rPr>
                <w:rFonts w:ascii="Verdana" w:hAnsi="Verdana" w:cs="Times New Roman"/>
                <w:sz w:val="20"/>
                <w:szCs w:val="20"/>
              </w:rPr>
              <w:t>купно</w:t>
            </w:r>
          </w:p>
        </w:tc>
        <w:tc>
          <w:tcPr>
            <w:tcW w:w="354" w:type="dxa"/>
            <w:tcBorders>
              <w:top w:val="nil"/>
              <w:left w:val="nil"/>
              <w:bottom w:val="single" w:sz="8" w:space="0" w:color="auto"/>
              <w:right w:val="nil"/>
            </w:tcBorders>
            <w:vAlign w:val="bottom"/>
          </w:tcPr>
          <w:p w:rsidR="00D67A16" w:rsidRPr="00D35D17" w:rsidRDefault="001D35D1">
            <w:pPr>
              <w:widowControl w:val="0"/>
              <w:autoSpaceDE w:val="0"/>
              <w:autoSpaceDN w:val="0"/>
              <w:adjustRightInd w:val="0"/>
              <w:jc w:val="center"/>
              <w:rPr>
                <w:rFonts w:ascii="Verdana" w:hAnsi="Verdana" w:cs="Times New Roman"/>
                <w:sz w:val="20"/>
                <w:szCs w:val="20"/>
              </w:rPr>
            </w:pPr>
            <w:r w:rsidRPr="00D35D17">
              <w:rPr>
                <w:rFonts w:ascii="Verdana" w:hAnsi="Verdana" w:cs="Times New Roman"/>
                <w:w w:val="94"/>
                <w:sz w:val="20"/>
                <w:szCs w:val="20"/>
              </w:rPr>
              <w:t>0-4</w:t>
            </w:r>
          </w:p>
        </w:tc>
        <w:tc>
          <w:tcPr>
            <w:tcW w:w="386" w:type="dxa"/>
            <w:gridSpan w:val="2"/>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6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rPr>
            </w:pPr>
            <w:r w:rsidRPr="00D35D17">
              <w:rPr>
                <w:rFonts w:ascii="Verdana" w:hAnsi="Verdana" w:cs="Times New Roman"/>
                <w:w w:val="94"/>
                <w:sz w:val="20"/>
                <w:szCs w:val="20"/>
              </w:rPr>
              <w:t>5-9</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4"/>
                <w:sz w:val="20"/>
                <w:szCs w:val="20"/>
              </w:rPr>
              <w:t>10-14</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4"/>
                <w:sz w:val="20"/>
                <w:szCs w:val="20"/>
              </w:rPr>
              <w:t>15-19</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4"/>
                <w:sz w:val="20"/>
                <w:szCs w:val="20"/>
              </w:rPr>
              <w:t>20-24</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4"/>
                <w:sz w:val="20"/>
                <w:szCs w:val="20"/>
              </w:rPr>
              <w:t>25-29</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4"/>
                <w:sz w:val="20"/>
                <w:szCs w:val="20"/>
              </w:rPr>
              <w:t>30-34</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4"/>
                <w:sz w:val="20"/>
                <w:szCs w:val="20"/>
              </w:rPr>
              <w:t>35-39</w:t>
            </w:r>
          </w:p>
        </w:tc>
        <w:tc>
          <w:tcPr>
            <w:tcW w:w="76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8"/>
                <w:sz w:val="20"/>
                <w:szCs w:val="20"/>
              </w:rPr>
              <w:t>40-44</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4"/>
                <w:sz w:val="20"/>
                <w:szCs w:val="20"/>
              </w:rPr>
              <w:t>45-49</w:t>
            </w:r>
          </w:p>
        </w:tc>
      </w:tr>
      <w:tr w:rsidR="00D67A16" w:rsidRPr="00D35D17">
        <w:trPr>
          <w:trHeight w:val="275"/>
          <w:jc w:val="center"/>
        </w:trPr>
        <w:tc>
          <w:tcPr>
            <w:tcW w:w="760" w:type="dxa"/>
            <w:tcBorders>
              <w:top w:val="nil"/>
              <w:left w:val="single" w:sz="8" w:space="0" w:color="auto"/>
              <w:bottom w:val="nil"/>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1"/>
                <w:sz w:val="20"/>
                <w:szCs w:val="20"/>
              </w:rPr>
              <w:t>м</w:t>
            </w:r>
          </w:p>
        </w:tc>
        <w:tc>
          <w:tcPr>
            <w:tcW w:w="740" w:type="dxa"/>
            <w:tcBorders>
              <w:top w:val="nil"/>
              <w:left w:val="nil"/>
              <w:bottom w:val="nil"/>
              <w:right w:val="single" w:sz="8" w:space="0" w:color="auto"/>
            </w:tcBorders>
            <w:vAlign w:val="bottom"/>
          </w:tcPr>
          <w:p w:rsidR="00D67A16" w:rsidRPr="00D35D17" w:rsidRDefault="00D67A16">
            <w:pPr>
              <w:widowControl w:val="0"/>
              <w:autoSpaceDE w:val="0"/>
              <w:autoSpaceDN w:val="0"/>
              <w:adjustRightInd w:val="0"/>
              <w:ind w:right="186"/>
              <w:jc w:val="center"/>
              <w:rPr>
                <w:rFonts w:ascii="Verdana" w:hAnsi="Verdana" w:cs="Times New Roman"/>
                <w:sz w:val="20"/>
                <w:szCs w:val="20"/>
              </w:rPr>
            </w:pPr>
          </w:p>
        </w:tc>
        <w:tc>
          <w:tcPr>
            <w:tcW w:w="354" w:type="dxa"/>
            <w:tcBorders>
              <w:top w:val="nil"/>
              <w:left w:val="nil"/>
              <w:bottom w:val="nil"/>
              <w:right w:val="nil"/>
            </w:tcBorders>
            <w:vAlign w:val="bottom"/>
          </w:tcPr>
          <w:p w:rsidR="00D67A16" w:rsidRPr="00D35D17" w:rsidRDefault="001D35D1">
            <w:pPr>
              <w:widowControl w:val="0"/>
              <w:autoSpaceDE w:val="0"/>
              <w:autoSpaceDN w:val="0"/>
              <w:adjustRightInd w:val="0"/>
              <w:jc w:val="center"/>
              <w:rPr>
                <w:rFonts w:ascii="Verdana" w:hAnsi="Verdana" w:cs="Times New Roman"/>
                <w:sz w:val="20"/>
                <w:szCs w:val="20"/>
                <w:lang w:val="sr-Cyrl-CS"/>
              </w:rPr>
            </w:pPr>
            <w:r w:rsidRPr="00D35D17">
              <w:rPr>
                <w:rFonts w:ascii="Verdana" w:hAnsi="Verdana" w:cs="Times New Roman"/>
                <w:sz w:val="20"/>
                <w:szCs w:val="20"/>
                <w:lang w:val="sr-Cyrl-CS"/>
              </w:rPr>
              <w:t>387</w:t>
            </w:r>
          </w:p>
        </w:tc>
        <w:tc>
          <w:tcPr>
            <w:tcW w:w="386" w:type="dxa"/>
            <w:gridSpan w:val="2"/>
            <w:tcBorders>
              <w:top w:val="nil"/>
              <w:left w:val="nil"/>
              <w:bottom w:val="nil"/>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6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433</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483</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520</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542</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577</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lang w:val="sr-Cyrl-CS"/>
              </w:rPr>
            </w:pPr>
            <w:r w:rsidRPr="00D35D17">
              <w:rPr>
                <w:rFonts w:ascii="Verdana" w:hAnsi="Verdana" w:cs="Times New Roman"/>
                <w:sz w:val="20"/>
                <w:szCs w:val="20"/>
                <w:lang w:val="sr-Cyrl-CS"/>
              </w:rPr>
              <w:t>514</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lang w:val="sr-Cyrl-CS"/>
              </w:rPr>
            </w:pPr>
            <w:r w:rsidRPr="00D35D17">
              <w:rPr>
                <w:rFonts w:ascii="Verdana" w:hAnsi="Verdana" w:cs="Times New Roman"/>
                <w:sz w:val="20"/>
                <w:szCs w:val="20"/>
                <w:lang w:val="sr-Cyrl-CS"/>
              </w:rPr>
              <w:t>521</w:t>
            </w:r>
          </w:p>
        </w:tc>
        <w:tc>
          <w:tcPr>
            <w:tcW w:w="76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552</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592</w:t>
            </w:r>
          </w:p>
        </w:tc>
      </w:tr>
      <w:tr w:rsidR="00D67A16" w:rsidRPr="00D35D17">
        <w:trPr>
          <w:trHeight w:val="30"/>
          <w:jc w:val="center"/>
        </w:trPr>
        <w:tc>
          <w:tcPr>
            <w:tcW w:w="760" w:type="dxa"/>
            <w:tcBorders>
              <w:top w:val="nil"/>
              <w:left w:val="single" w:sz="8" w:space="0" w:color="auto"/>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354" w:type="dxa"/>
            <w:tcBorders>
              <w:top w:val="nil"/>
              <w:left w:val="nil"/>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386" w:type="dxa"/>
            <w:gridSpan w:val="2"/>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6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6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r>
      <w:tr w:rsidR="00D67A16" w:rsidRPr="00D35D17">
        <w:trPr>
          <w:trHeight w:val="206"/>
          <w:jc w:val="center"/>
        </w:trPr>
        <w:tc>
          <w:tcPr>
            <w:tcW w:w="760" w:type="dxa"/>
            <w:tcBorders>
              <w:top w:val="nil"/>
              <w:left w:val="single" w:sz="8" w:space="0" w:color="auto"/>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186"/>
              <w:jc w:val="center"/>
              <w:rPr>
                <w:rFonts w:ascii="Verdana" w:hAnsi="Verdana" w:cs="Times New Roman"/>
                <w:sz w:val="20"/>
                <w:szCs w:val="20"/>
              </w:rPr>
            </w:pPr>
            <w:r w:rsidRPr="00D35D17">
              <w:rPr>
                <w:rFonts w:ascii="Verdana" w:hAnsi="Verdana" w:cs="Times New Roman"/>
                <w:w w:val="94"/>
                <w:sz w:val="20"/>
                <w:szCs w:val="20"/>
              </w:rPr>
              <w:t>ж</w:t>
            </w: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spacing w:line="205" w:lineRule="exact"/>
              <w:ind w:right="186"/>
              <w:jc w:val="center"/>
              <w:rPr>
                <w:rFonts w:ascii="Verdana" w:hAnsi="Verdana" w:cs="Times New Roman"/>
                <w:sz w:val="20"/>
                <w:szCs w:val="20"/>
              </w:rPr>
            </w:pPr>
          </w:p>
        </w:tc>
        <w:tc>
          <w:tcPr>
            <w:tcW w:w="354" w:type="dxa"/>
            <w:tcBorders>
              <w:top w:val="nil"/>
              <w:left w:val="nil"/>
              <w:bottom w:val="single" w:sz="8" w:space="0" w:color="auto"/>
              <w:right w:val="nil"/>
            </w:tcBorders>
            <w:vAlign w:val="bottom"/>
          </w:tcPr>
          <w:p w:rsidR="00D67A16" w:rsidRPr="00D35D17" w:rsidRDefault="001D35D1">
            <w:pPr>
              <w:widowControl w:val="0"/>
              <w:autoSpaceDE w:val="0"/>
              <w:autoSpaceDN w:val="0"/>
              <w:adjustRightInd w:val="0"/>
              <w:spacing w:line="205" w:lineRule="exact"/>
              <w:jc w:val="center"/>
              <w:rPr>
                <w:rFonts w:ascii="Verdana" w:hAnsi="Verdana" w:cs="Times New Roman"/>
                <w:sz w:val="20"/>
                <w:szCs w:val="20"/>
                <w:lang w:val="sr-Cyrl-CS"/>
              </w:rPr>
            </w:pPr>
            <w:r w:rsidRPr="00D35D17">
              <w:rPr>
                <w:rFonts w:ascii="Verdana" w:hAnsi="Verdana" w:cs="Times New Roman"/>
                <w:sz w:val="20"/>
                <w:szCs w:val="20"/>
                <w:lang w:val="sr-Cyrl-CS"/>
              </w:rPr>
              <w:t>377</w:t>
            </w:r>
          </w:p>
        </w:tc>
        <w:tc>
          <w:tcPr>
            <w:tcW w:w="386" w:type="dxa"/>
            <w:gridSpan w:val="2"/>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6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206"/>
              <w:jc w:val="center"/>
              <w:rPr>
                <w:rFonts w:ascii="Verdana" w:hAnsi="Verdana" w:cs="Times New Roman"/>
                <w:sz w:val="20"/>
                <w:szCs w:val="20"/>
                <w:lang w:val="sr-Cyrl-CS"/>
              </w:rPr>
            </w:pPr>
            <w:r w:rsidRPr="00D35D17">
              <w:rPr>
                <w:rFonts w:ascii="Verdana" w:hAnsi="Verdana" w:cs="Times New Roman"/>
                <w:sz w:val="20"/>
                <w:szCs w:val="20"/>
                <w:lang w:val="sr-Cyrl-CS"/>
              </w:rPr>
              <w:t>437</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206"/>
              <w:jc w:val="center"/>
              <w:rPr>
                <w:rFonts w:ascii="Verdana" w:hAnsi="Verdana" w:cs="Times New Roman"/>
                <w:sz w:val="20"/>
                <w:szCs w:val="20"/>
                <w:lang w:val="sr-Cyrl-CS"/>
              </w:rPr>
            </w:pPr>
            <w:r w:rsidRPr="00D35D17">
              <w:rPr>
                <w:rFonts w:ascii="Verdana" w:hAnsi="Verdana" w:cs="Times New Roman"/>
                <w:sz w:val="20"/>
                <w:szCs w:val="20"/>
                <w:lang w:val="sr-Cyrl-CS"/>
              </w:rPr>
              <w:t>414</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206"/>
              <w:jc w:val="center"/>
              <w:rPr>
                <w:rFonts w:ascii="Verdana" w:hAnsi="Verdana" w:cs="Times New Roman"/>
                <w:sz w:val="20"/>
                <w:szCs w:val="20"/>
                <w:lang w:val="sr-Cyrl-CS"/>
              </w:rPr>
            </w:pPr>
            <w:r w:rsidRPr="00D35D17">
              <w:rPr>
                <w:rFonts w:ascii="Verdana" w:hAnsi="Verdana" w:cs="Times New Roman"/>
                <w:sz w:val="20"/>
                <w:szCs w:val="20"/>
                <w:lang w:val="sr-Cyrl-CS"/>
              </w:rPr>
              <w:t>523</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206"/>
              <w:jc w:val="center"/>
              <w:rPr>
                <w:rFonts w:ascii="Verdana" w:hAnsi="Verdana" w:cs="Times New Roman"/>
                <w:sz w:val="20"/>
                <w:szCs w:val="20"/>
                <w:lang w:val="sr-Cyrl-CS"/>
              </w:rPr>
            </w:pPr>
            <w:r w:rsidRPr="00D35D17">
              <w:rPr>
                <w:rFonts w:ascii="Verdana" w:hAnsi="Verdana" w:cs="Times New Roman"/>
                <w:sz w:val="20"/>
                <w:szCs w:val="20"/>
                <w:lang w:val="sr-Cyrl-CS"/>
              </w:rPr>
              <w:t>515</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206"/>
              <w:jc w:val="center"/>
              <w:rPr>
                <w:rFonts w:ascii="Verdana" w:hAnsi="Verdana" w:cs="Times New Roman"/>
                <w:sz w:val="20"/>
                <w:szCs w:val="20"/>
                <w:lang w:val="sr-Cyrl-CS"/>
              </w:rPr>
            </w:pPr>
            <w:r w:rsidRPr="00D35D17">
              <w:rPr>
                <w:rFonts w:ascii="Verdana" w:hAnsi="Verdana" w:cs="Times New Roman"/>
                <w:sz w:val="20"/>
                <w:szCs w:val="20"/>
                <w:lang w:val="sr-Cyrl-CS"/>
              </w:rPr>
              <w:t>510</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186"/>
              <w:jc w:val="center"/>
              <w:rPr>
                <w:rFonts w:ascii="Verdana" w:hAnsi="Verdana" w:cs="Times New Roman"/>
                <w:sz w:val="20"/>
                <w:szCs w:val="20"/>
                <w:lang w:val="sr-Cyrl-CS"/>
              </w:rPr>
            </w:pPr>
            <w:r w:rsidRPr="00D35D17">
              <w:rPr>
                <w:rFonts w:ascii="Verdana" w:hAnsi="Verdana" w:cs="Times New Roman"/>
                <w:sz w:val="20"/>
                <w:szCs w:val="20"/>
                <w:lang w:val="sr-Cyrl-CS"/>
              </w:rPr>
              <w:t>492</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186"/>
              <w:jc w:val="center"/>
              <w:rPr>
                <w:rFonts w:ascii="Verdana" w:hAnsi="Verdana" w:cs="Times New Roman"/>
                <w:sz w:val="20"/>
                <w:szCs w:val="20"/>
                <w:lang w:val="sr-Cyrl-CS"/>
              </w:rPr>
            </w:pPr>
            <w:r w:rsidRPr="00D35D17">
              <w:rPr>
                <w:rFonts w:ascii="Verdana" w:hAnsi="Verdana" w:cs="Times New Roman"/>
                <w:sz w:val="20"/>
                <w:szCs w:val="20"/>
                <w:lang w:val="sr-Cyrl-CS"/>
              </w:rPr>
              <w:t>479</w:t>
            </w:r>
          </w:p>
        </w:tc>
        <w:tc>
          <w:tcPr>
            <w:tcW w:w="76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206"/>
              <w:jc w:val="center"/>
              <w:rPr>
                <w:rFonts w:ascii="Verdana" w:hAnsi="Verdana" w:cs="Times New Roman"/>
                <w:sz w:val="20"/>
                <w:szCs w:val="20"/>
                <w:lang w:val="sr-Cyrl-CS"/>
              </w:rPr>
            </w:pPr>
            <w:r w:rsidRPr="00D35D17">
              <w:rPr>
                <w:rFonts w:ascii="Verdana" w:hAnsi="Verdana" w:cs="Times New Roman"/>
                <w:sz w:val="20"/>
                <w:szCs w:val="20"/>
                <w:lang w:val="sr-Cyrl-CS"/>
              </w:rPr>
              <w:t>537</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05" w:lineRule="exact"/>
              <w:ind w:right="206"/>
              <w:jc w:val="center"/>
              <w:rPr>
                <w:rFonts w:ascii="Verdana" w:hAnsi="Verdana" w:cs="Times New Roman"/>
                <w:sz w:val="20"/>
                <w:szCs w:val="20"/>
                <w:lang w:val="sr-Cyrl-CS"/>
              </w:rPr>
            </w:pPr>
            <w:r w:rsidRPr="00D35D17">
              <w:rPr>
                <w:rFonts w:ascii="Verdana" w:hAnsi="Verdana" w:cs="Times New Roman"/>
                <w:sz w:val="20"/>
                <w:szCs w:val="20"/>
                <w:lang w:val="sr-Cyrl-CS"/>
              </w:rPr>
              <w:t>590</w:t>
            </w:r>
          </w:p>
        </w:tc>
      </w:tr>
      <w:tr w:rsidR="00D67A16" w:rsidRPr="00D35D17">
        <w:trPr>
          <w:trHeight w:val="243"/>
          <w:jc w:val="center"/>
        </w:trPr>
        <w:tc>
          <w:tcPr>
            <w:tcW w:w="760" w:type="dxa"/>
            <w:tcBorders>
              <w:top w:val="nil"/>
              <w:left w:val="single" w:sz="8" w:space="0" w:color="auto"/>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7"/>
                <w:sz w:val="20"/>
                <w:szCs w:val="20"/>
              </w:rPr>
              <w:t>збир</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66"/>
              <w:jc w:val="right"/>
              <w:rPr>
                <w:rFonts w:ascii="Verdana" w:hAnsi="Verdana" w:cs="Times New Roman"/>
                <w:sz w:val="20"/>
                <w:szCs w:val="20"/>
                <w:lang w:val="sr-Cyrl-CS"/>
              </w:rPr>
            </w:pPr>
            <w:r w:rsidRPr="00D35D17">
              <w:rPr>
                <w:rFonts w:ascii="Verdana" w:hAnsi="Verdana" w:cs="Times New Roman"/>
                <w:sz w:val="20"/>
                <w:szCs w:val="20"/>
                <w:lang w:val="sr-Cyrl-CS"/>
              </w:rPr>
              <w:t>16317</w:t>
            </w:r>
          </w:p>
        </w:tc>
        <w:tc>
          <w:tcPr>
            <w:tcW w:w="354" w:type="dxa"/>
            <w:tcBorders>
              <w:top w:val="nil"/>
              <w:left w:val="nil"/>
              <w:bottom w:val="single" w:sz="8" w:space="0" w:color="auto"/>
              <w:right w:val="nil"/>
            </w:tcBorders>
            <w:vAlign w:val="bottom"/>
          </w:tcPr>
          <w:p w:rsidR="00D67A16" w:rsidRPr="00D35D17" w:rsidRDefault="00D67A16">
            <w:pPr>
              <w:widowControl w:val="0"/>
              <w:autoSpaceDE w:val="0"/>
              <w:autoSpaceDN w:val="0"/>
              <w:adjustRightInd w:val="0"/>
              <w:jc w:val="center"/>
              <w:rPr>
                <w:rFonts w:ascii="Verdana" w:hAnsi="Verdana" w:cs="Times New Roman"/>
                <w:sz w:val="20"/>
                <w:szCs w:val="20"/>
              </w:rPr>
            </w:pPr>
          </w:p>
        </w:tc>
        <w:tc>
          <w:tcPr>
            <w:tcW w:w="386" w:type="dxa"/>
            <w:gridSpan w:val="2"/>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rPr>
                <w:rFonts w:ascii="Verdana" w:hAnsi="Verdana" w:cs="Times New Roman"/>
                <w:sz w:val="20"/>
                <w:szCs w:val="20"/>
                <w:lang w:val="sr-Cyrl-CS"/>
              </w:rPr>
            </w:pPr>
            <w:r w:rsidRPr="00D35D17">
              <w:rPr>
                <w:rFonts w:ascii="Verdana" w:hAnsi="Verdana" w:cs="Times New Roman"/>
                <w:sz w:val="20"/>
                <w:szCs w:val="20"/>
                <w:lang w:val="sr-Cyrl-CS"/>
              </w:rPr>
              <w:t>764</w:t>
            </w:r>
          </w:p>
        </w:tc>
        <w:tc>
          <w:tcPr>
            <w:tcW w:w="76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870</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26"/>
              <w:jc w:val="center"/>
              <w:rPr>
                <w:rFonts w:ascii="Verdana" w:hAnsi="Verdana" w:cs="Times New Roman"/>
                <w:sz w:val="20"/>
                <w:szCs w:val="20"/>
                <w:lang w:val="sr-Cyrl-CS"/>
              </w:rPr>
            </w:pPr>
            <w:r w:rsidRPr="00D35D17">
              <w:rPr>
                <w:rFonts w:ascii="Verdana" w:hAnsi="Verdana" w:cs="Times New Roman"/>
                <w:sz w:val="20"/>
                <w:szCs w:val="20"/>
                <w:lang w:val="sr-Cyrl-CS"/>
              </w:rPr>
              <w:t>897</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26"/>
              <w:jc w:val="center"/>
              <w:rPr>
                <w:rFonts w:ascii="Verdana" w:hAnsi="Verdana" w:cs="Times New Roman"/>
                <w:sz w:val="20"/>
                <w:szCs w:val="20"/>
                <w:lang w:val="sr-Cyrl-CS"/>
              </w:rPr>
            </w:pPr>
            <w:r w:rsidRPr="00D35D17">
              <w:rPr>
                <w:rFonts w:ascii="Verdana" w:hAnsi="Verdana" w:cs="Times New Roman"/>
                <w:sz w:val="20"/>
                <w:szCs w:val="20"/>
                <w:lang w:val="sr-Cyrl-CS"/>
              </w:rPr>
              <w:t>1043</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lang w:val="sr-Cyrl-CS"/>
              </w:rPr>
            </w:pPr>
            <w:r w:rsidRPr="00D35D17">
              <w:rPr>
                <w:rFonts w:ascii="Verdana" w:hAnsi="Verdana" w:cs="Times New Roman"/>
                <w:sz w:val="20"/>
                <w:szCs w:val="20"/>
                <w:lang w:val="sr-Cyrl-CS"/>
              </w:rPr>
              <w:t>1057</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lang w:val="sr-Cyrl-CS"/>
              </w:rPr>
            </w:pPr>
            <w:r w:rsidRPr="00D35D17">
              <w:rPr>
                <w:rFonts w:ascii="Verdana" w:hAnsi="Verdana" w:cs="Times New Roman"/>
                <w:sz w:val="20"/>
                <w:szCs w:val="20"/>
                <w:lang w:val="sr-Cyrl-CS"/>
              </w:rPr>
              <w:t>1087</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lang w:val="sr-Cyrl-CS"/>
              </w:rPr>
            </w:pPr>
            <w:r w:rsidRPr="00D35D17">
              <w:rPr>
                <w:rFonts w:ascii="Verdana" w:hAnsi="Verdana" w:cs="Times New Roman"/>
                <w:sz w:val="20"/>
                <w:szCs w:val="20"/>
                <w:lang w:val="sr-Cyrl-CS"/>
              </w:rPr>
              <w:t>1006</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lang w:val="sr-Cyrl-CS"/>
              </w:rPr>
            </w:pPr>
            <w:r w:rsidRPr="00D35D17">
              <w:rPr>
                <w:rFonts w:ascii="Verdana" w:hAnsi="Verdana" w:cs="Times New Roman"/>
                <w:sz w:val="20"/>
                <w:szCs w:val="20"/>
                <w:lang w:val="sr-Cyrl-CS"/>
              </w:rPr>
              <w:t>1000</w:t>
            </w:r>
          </w:p>
        </w:tc>
        <w:tc>
          <w:tcPr>
            <w:tcW w:w="76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1089</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26"/>
              <w:jc w:val="center"/>
              <w:rPr>
                <w:rFonts w:ascii="Verdana" w:hAnsi="Verdana" w:cs="Times New Roman"/>
                <w:sz w:val="20"/>
                <w:szCs w:val="20"/>
                <w:lang w:val="sr-Cyrl-CS"/>
              </w:rPr>
            </w:pPr>
            <w:r w:rsidRPr="00D35D17">
              <w:rPr>
                <w:rFonts w:ascii="Verdana" w:hAnsi="Verdana" w:cs="Times New Roman"/>
                <w:sz w:val="20"/>
                <w:szCs w:val="20"/>
                <w:lang w:val="sr-Cyrl-CS"/>
              </w:rPr>
              <w:t>1182</w:t>
            </w:r>
          </w:p>
        </w:tc>
      </w:tr>
      <w:tr w:rsidR="00D67A16" w:rsidRPr="00D35D17">
        <w:trPr>
          <w:trHeight w:val="280"/>
          <w:jc w:val="center"/>
        </w:trPr>
        <w:tc>
          <w:tcPr>
            <w:tcW w:w="760" w:type="dxa"/>
            <w:tcBorders>
              <w:top w:val="nil"/>
              <w:left w:val="single" w:sz="8" w:space="0" w:color="auto"/>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354" w:type="dxa"/>
            <w:tcBorders>
              <w:top w:val="nil"/>
              <w:left w:val="nil"/>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1146" w:type="dxa"/>
            <w:gridSpan w:val="3"/>
            <w:tcBorders>
              <w:top w:val="nil"/>
              <w:left w:val="nil"/>
              <w:bottom w:val="single" w:sz="8" w:space="0" w:color="auto"/>
              <w:right w:val="nil"/>
            </w:tcBorders>
            <w:vAlign w:val="bottom"/>
          </w:tcPr>
          <w:p w:rsidR="00D67A16" w:rsidRPr="00D35D17" w:rsidRDefault="001D35D1">
            <w:pPr>
              <w:widowControl w:val="0"/>
              <w:autoSpaceDE w:val="0"/>
              <w:autoSpaceDN w:val="0"/>
              <w:adjustRightInd w:val="0"/>
              <w:ind w:left="20"/>
              <w:rPr>
                <w:rFonts w:ascii="Verdana" w:hAnsi="Verdana" w:cs="Times New Roman"/>
                <w:sz w:val="20"/>
                <w:szCs w:val="20"/>
              </w:rPr>
            </w:pPr>
            <w:r w:rsidRPr="00D35D17">
              <w:rPr>
                <w:rFonts w:ascii="Verdana" w:hAnsi="Verdana" w:cs="Times New Roman"/>
                <w:b/>
                <w:bCs/>
                <w:sz w:val="20"/>
                <w:szCs w:val="20"/>
              </w:rPr>
              <w:t>пол</w:t>
            </w:r>
          </w:p>
        </w:tc>
        <w:tc>
          <w:tcPr>
            <w:tcW w:w="740" w:type="dxa"/>
            <w:tcBorders>
              <w:top w:val="nil"/>
              <w:left w:val="nil"/>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nil"/>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2980" w:type="dxa"/>
            <w:gridSpan w:val="4"/>
            <w:tcBorders>
              <w:top w:val="nil"/>
              <w:left w:val="nil"/>
              <w:bottom w:val="single" w:sz="8" w:space="0" w:color="auto"/>
              <w:right w:val="nil"/>
            </w:tcBorders>
            <w:vAlign w:val="bottom"/>
          </w:tcPr>
          <w:p w:rsidR="00D67A16" w:rsidRPr="00D35D17" w:rsidRDefault="001D35D1">
            <w:pPr>
              <w:widowControl w:val="0"/>
              <w:autoSpaceDE w:val="0"/>
              <w:autoSpaceDN w:val="0"/>
              <w:adjustRightInd w:val="0"/>
              <w:ind w:left="400"/>
              <w:rPr>
                <w:rFonts w:ascii="Verdana" w:hAnsi="Verdana" w:cs="Times New Roman"/>
                <w:sz w:val="20"/>
                <w:szCs w:val="20"/>
              </w:rPr>
            </w:pPr>
            <w:r w:rsidRPr="00D35D17">
              <w:rPr>
                <w:rFonts w:ascii="Verdana" w:hAnsi="Verdana" w:cs="Times New Roman"/>
                <w:b/>
                <w:bCs/>
                <w:sz w:val="20"/>
                <w:szCs w:val="20"/>
              </w:rPr>
              <w:t>Старосна структура</w:t>
            </w: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r>
      <w:tr w:rsidR="00D67A16" w:rsidRPr="00D35D17">
        <w:trPr>
          <w:gridAfter w:val="4"/>
          <w:wAfter w:w="2980" w:type="dxa"/>
          <w:trHeight w:val="212"/>
          <w:jc w:val="center"/>
        </w:trPr>
        <w:tc>
          <w:tcPr>
            <w:tcW w:w="760" w:type="dxa"/>
            <w:tcBorders>
              <w:top w:val="nil"/>
              <w:left w:val="single" w:sz="8" w:space="0" w:color="auto"/>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11" w:lineRule="exact"/>
              <w:ind w:right="186"/>
              <w:jc w:val="center"/>
              <w:rPr>
                <w:rFonts w:ascii="Verdana" w:hAnsi="Verdana" w:cs="Times New Roman"/>
                <w:sz w:val="20"/>
                <w:szCs w:val="20"/>
              </w:rPr>
            </w:pPr>
            <w:r w:rsidRPr="00D35D17">
              <w:rPr>
                <w:rFonts w:ascii="Verdana" w:hAnsi="Verdana" w:cs="Times New Roman"/>
                <w:w w:val="94"/>
                <w:sz w:val="20"/>
                <w:szCs w:val="20"/>
              </w:rPr>
              <w:t>50-54</w:t>
            </w:r>
          </w:p>
        </w:tc>
        <w:tc>
          <w:tcPr>
            <w:tcW w:w="740" w:type="dxa"/>
            <w:gridSpan w:val="3"/>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11" w:lineRule="exact"/>
              <w:ind w:right="186"/>
              <w:jc w:val="center"/>
              <w:rPr>
                <w:rFonts w:ascii="Verdana" w:hAnsi="Verdana" w:cs="Times New Roman"/>
                <w:sz w:val="20"/>
                <w:szCs w:val="20"/>
              </w:rPr>
            </w:pPr>
            <w:r w:rsidRPr="00D35D17">
              <w:rPr>
                <w:rFonts w:ascii="Verdana" w:hAnsi="Verdana" w:cs="Times New Roman"/>
                <w:w w:val="94"/>
                <w:sz w:val="20"/>
                <w:szCs w:val="20"/>
              </w:rPr>
              <w:t>55-59</w:t>
            </w:r>
          </w:p>
        </w:tc>
        <w:tc>
          <w:tcPr>
            <w:tcW w:w="76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11" w:lineRule="exact"/>
              <w:ind w:right="186"/>
              <w:jc w:val="center"/>
              <w:rPr>
                <w:rFonts w:ascii="Verdana" w:hAnsi="Verdana" w:cs="Times New Roman"/>
                <w:sz w:val="20"/>
                <w:szCs w:val="20"/>
              </w:rPr>
            </w:pPr>
            <w:r w:rsidRPr="00D35D17">
              <w:rPr>
                <w:rFonts w:ascii="Verdana" w:hAnsi="Verdana" w:cs="Times New Roman"/>
                <w:w w:val="98"/>
                <w:sz w:val="20"/>
                <w:szCs w:val="20"/>
              </w:rPr>
              <w:t>60-64</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11" w:lineRule="exact"/>
              <w:ind w:right="186"/>
              <w:jc w:val="center"/>
              <w:rPr>
                <w:rFonts w:ascii="Verdana" w:hAnsi="Verdana" w:cs="Times New Roman"/>
                <w:sz w:val="20"/>
                <w:szCs w:val="20"/>
              </w:rPr>
            </w:pPr>
            <w:r w:rsidRPr="00D35D17">
              <w:rPr>
                <w:rFonts w:ascii="Verdana" w:hAnsi="Verdana" w:cs="Times New Roman"/>
                <w:w w:val="94"/>
                <w:sz w:val="20"/>
                <w:szCs w:val="20"/>
              </w:rPr>
              <w:t>65-69</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11" w:lineRule="exact"/>
              <w:ind w:right="186"/>
              <w:jc w:val="center"/>
              <w:rPr>
                <w:rFonts w:ascii="Verdana" w:hAnsi="Verdana" w:cs="Times New Roman"/>
                <w:sz w:val="20"/>
                <w:szCs w:val="20"/>
              </w:rPr>
            </w:pPr>
            <w:r w:rsidRPr="00D35D17">
              <w:rPr>
                <w:rFonts w:ascii="Verdana" w:hAnsi="Verdana" w:cs="Times New Roman"/>
                <w:w w:val="94"/>
                <w:sz w:val="20"/>
                <w:szCs w:val="20"/>
              </w:rPr>
              <w:t>70-74</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11" w:lineRule="exact"/>
              <w:ind w:right="186"/>
              <w:jc w:val="center"/>
              <w:rPr>
                <w:rFonts w:ascii="Verdana" w:hAnsi="Verdana" w:cs="Times New Roman"/>
                <w:sz w:val="20"/>
                <w:szCs w:val="20"/>
              </w:rPr>
            </w:pPr>
            <w:r w:rsidRPr="00D35D17">
              <w:rPr>
                <w:rFonts w:ascii="Verdana" w:hAnsi="Verdana" w:cs="Times New Roman"/>
                <w:w w:val="94"/>
                <w:sz w:val="20"/>
                <w:szCs w:val="20"/>
              </w:rPr>
              <w:t>75-79</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spacing w:line="211" w:lineRule="exact"/>
              <w:ind w:right="186"/>
              <w:jc w:val="center"/>
              <w:rPr>
                <w:rFonts w:ascii="Verdana" w:hAnsi="Verdana" w:cs="Times New Roman"/>
                <w:sz w:val="20"/>
                <w:szCs w:val="20"/>
              </w:rPr>
            </w:pPr>
            <w:r w:rsidRPr="00D35D17">
              <w:rPr>
                <w:rFonts w:ascii="Verdana" w:hAnsi="Verdana" w:cs="Times New Roman"/>
                <w:w w:val="94"/>
                <w:sz w:val="20"/>
                <w:szCs w:val="20"/>
              </w:rPr>
              <w:t>80-84</w:t>
            </w:r>
          </w:p>
        </w:tc>
      </w:tr>
      <w:tr w:rsidR="00D67A16" w:rsidRPr="00D35D17">
        <w:trPr>
          <w:gridAfter w:val="4"/>
          <w:wAfter w:w="2980" w:type="dxa"/>
          <w:trHeight w:val="264"/>
          <w:jc w:val="center"/>
        </w:trPr>
        <w:tc>
          <w:tcPr>
            <w:tcW w:w="760" w:type="dxa"/>
            <w:tcBorders>
              <w:top w:val="nil"/>
              <w:left w:val="single" w:sz="8" w:space="0" w:color="auto"/>
              <w:bottom w:val="nil"/>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1"/>
                <w:sz w:val="20"/>
                <w:szCs w:val="20"/>
              </w:rPr>
              <w:t>м</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658</w:t>
            </w:r>
          </w:p>
        </w:tc>
        <w:tc>
          <w:tcPr>
            <w:tcW w:w="400" w:type="dxa"/>
            <w:gridSpan w:val="2"/>
            <w:tcBorders>
              <w:top w:val="nil"/>
              <w:left w:val="nil"/>
              <w:bottom w:val="nil"/>
              <w:right w:val="nil"/>
            </w:tcBorders>
            <w:vAlign w:val="bottom"/>
          </w:tcPr>
          <w:p w:rsidR="00D67A16" w:rsidRPr="00D35D17" w:rsidRDefault="001D35D1">
            <w:pPr>
              <w:widowControl w:val="0"/>
              <w:autoSpaceDE w:val="0"/>
              <w:autoSpaceDN w:val="0"/>
              <w:adjustRightInd w:val="0"/>
              <w:jc w:val="center"/>
              <w:rPr>
                <w:rFonts w:ascii="Verdana" w:hAnsi="Verdana" w:cs="Times New Roman"/>
                <w:sz w:val="20"/>
                <w:szCs w:val="20"/>
                <w:lang w:val="sr-Cyrl-CS"/>
              </w:rPr>
            </w:pPr>
            <w:r w:rsidRPr="00D35D17">
              <w:rPr>
                <w:rFonts w:ascii="Verdana" w:hAnsi="Verdana" w:cs="Times New Roman"/>
                <w:sz w:val="20"/>
                <w:szCs w:val="20"/>
                <w:lang w:val="sr-Cyrl-CS"/>
              </w:rPr>
              <w:t>685</w:t>
            </w:r>
          </w:p>
        </w:tc>
        <w:tc>
          <w:tcPr>
            <w:tcW w:w="340" w:type="dxa"/>
            <w:tcBorders>
              <w:top w:val="nil"/>
              <w:left w:val="nil"/>
              <w:bottom w:val="nil"/>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6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516</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323</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311</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226</w:t>
            </w:r>
          </w:p>
        </w:tc>
        <w:tc>
          <w:tcPr>
            <w:tcW w:w="740" w:type="dxa"/>
            <w:tcBorders>
              <w:top w:val="nil"/>
              <w:left w:val="nil"/>
              <w:bottom w:val="nil"/>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116</w:t>
            </w:r>
          </w:p>
        </w:tc>
      </w:tr>
      <w:tr w:rsidR="00D67A16" w:rsidRPr="00D35D17">
        <w:trPr>
          <w:gridAfter w:val="4"/>
          <w:wAfter w:w="2980" w:type="dxa"/>
          <w:trHeight w:val="22"/>
          <w:jc w:val="center"/>
        </w:trPr>
        <w:tc>
          <w:tcPr>
            <w:tcW w:w="760" w:type="dxa"/>
            <w:tcBorders>
              <w:top w:val="nil"/>
              <w:left w:val="single" w:sz="8" w:space="0" w:color="auto"/>
              <w:bottom w:val="single" w:sz="8" w:space="0" w:color="auto"/>
              <w:right w:val="single" w:sz="8" w:space="0" w:color="auto"/>
            </w:tcBorders>
            <w:vAlign w:val="bottom"/>
          </w:tcPr>
          <w:p w:rsidR="00D67A16" w:rsidRPr="00D35D17" w:rsidRDefault="00D67A16">
            <w:pPr>
              <w:widowControl w:val="0"/>
              <w:autoSpaceDE w:val="0"/>
              <w:autoSpaceDN w:val="0"/>
              <w:adjustRightInd w:val="0"/>
              <w:spacing w:line="20" w:lineRule="exact"/>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spacing w:line="20" w:lineRule="exact"/>
              <w:rPr>
                <w:rFonts w:ascii="Verdana" w:hAnsi="Verdana" w:cs="Times New Roman"/>
                <w:sz w:val="20"/>
                <w:szCs w:val="20"/>
              </w:rPr>
            </w:pPr>
          </w:p>
        </w:tc>
        <w:tc>
          <w:tcPr>
            <w:tcW w:w="400" w:type="dxa"/>
            <w:gridSpan w:val="2"/>
            <w:tcBorders>
              <w:top w:val="nil"/>
              <w:left w:val="nil"/>
              <w:bottom w:val="single" w:sz="8" w:space="0" w:color="auto"/>
              <w:right w:val="nil"/>
            </w:tcBorders>
            <w:vAlign w:val="bottom"/>
          </w:tcPr>
          <w:p w:rsidR="00D67A16" w:rsidRPr="00D35D17" w:rsidRDefault="00D67A16">
            <w:pPr>
              <w:widowControl w:val="0"/>
              <w:autoSpaceDE w:val="0"/>
              <w:autoSpaceDN w:val="0"/>
              <w:adjustRightInd w:val="0"/>
              <w:spacing w:line="20" w:lineRule="exact"/>
              <w:rPr>
                <w:rFonts w:ascii="Verdana" w:hAnsi="Verdana" w:cs="Times New Roman"/>
                <w:sz w:val="20"/>
                <w:szCs w:val="20"/>
              </w:rPr>
            </w:pPr>
          </w:p>
        </w:tc>
        <w:tc>
          <w:tcPr>
            <w:tcW w:w="3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spacing w:line="20" w:lineRule="exact"/>
              <w:rPr>
                <w:rFonts w:ascii="Verdana" w:hAnsi="Verdana" w:cs="Times New Roman"/>
                <w:sz w:val="20"/>
                <w:szCs w:val="20"/>
              </w:rPr>
            </w:pPr>
          </w:p>
        </w:tc>
        <w:tc>
          <w:tcPr>
            <w:tcW w:w="76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spacing w:line="20" w:lineRule="exact"/>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spacing w:line="20" w:lineRule="exact"/>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spacing w:line="20" w:lineRule="exact"/>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spacing w:line="20" w:lineRule="exact"/>
              <w:rPr>
                <w:rFonts w:ascii="Verdana" w:hAnsi="Verdana" w:cs="Times New Roman"/>
                <w:sz w:val="20"/>
                <w:szCs w:val="20"/>
              </w:rPr>
            </w:pPr>
          </w:p>
        </w:tc>
        <w:tc>
          <w:tcPr>
            <w:tcW w:w="7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spacing w:line="20" w:lineRule="exact"/>
              <w:rPr>
                <w:rFonts w:ascii="Verdana" w:hAnsi="Verdana" w:cs="Times New Roman"/>
                <w:sz w:val="20"/>
                <w:szCs w:val="20"/>
              </w:rPr>
            </w:pPr>
          </w:p>
        </w:tc>
      </w:tr>
      <w:tr w:rsidR="00D67A16" w:rsidRPr="00D35D17">
        <w:trPr>
          <w:gridAfter w:val="4"/>
          <w:wAfter w:w="2980" w:type="dxa"/>
          <w:trHeight w:val="243"/>
          <w:jc w:val="center"/>
        </w:trPr>
        <w:tc>
          <w:tcPr>
            <w:tcW w:w="760" w:type="dxa"/>
            <w:tcBorders>
              <w:top w:val="nil"/>
              <w:left w:val="single" w:sz="8" w:space="0" w:color="auto"/>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4"/>
                <w:sz w:val="20"/>
                <w:szCs w:val="20"/>
              </w:rPr>
              <w:t>ж</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611</w:t>
            </w:r>
          </w:p>
        </w:tc>
        <w:tc>
          <w:tcPr>
            <w:tcW w:w="400" w:type="dxa"/>
            <w:gridSpan w:val="2"/>
            <w:tcBorders>
              <w:top w:val="nil"/>
              <w:left w:val="nil"/>
              <w:bottom w:val="single" w:sz="8" w:space="0" w:color="auto"/>
              <w:right w:val="nil"/>
            </w:tcBorders>
            <w:vAlign w:val="bottom"/>
          </w:tcPr>
          <w:p w:rsidR="00D67A16" w:rsidRPr="00D35D17" w:rsidRDefault="001D35D1">
            <w:pPr>
              <w:widowControl w:val="0"/>
              <w:autoSpaceDE w:val="0"/>
              <w:autoSpaceDN w:val="0"/>
              <w:adjustRightInd w:val="0"/>
              <w:jc w:val="center"/>
              <w:rPr>
                <w:rFonts w:ascii="Verdana" w:hAnsi="Verdana" w:cs="Times New Roman"/>
                <w:sz w:val="20"/>
                <w:szCs w:val="20"/>
                <w:lang w:val="sr-Cyrl-CS"/>
              </w:rPr>
            </w:pPr>
            <w:r w:rsidRPr="00D35D17">
              <w:rPr>
                <w:rFonts w:ascii="Verdana" w:hAnsi="Verdana" w:cs="Times New Roman"/>
                <w:sz w:val="20"/>
                <w:szCs w:val="20"/>
                <w:lang w:val="sr-Cyrl-CS"/>
              </w:rPr>
              <w:t>657</w:t>
            </w:r>
          </w:p>
        </w:tc>
        <w:tc>
          <w:tcPr>
            <w:tcW w:w="3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6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579</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429</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458</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381</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215</w:t>
            </w:r>
          </w:p>
        </w:tc>
      </w:tr>
      <w:tr w:rsidR="00D67A16" w:rsidRPr="00D35D17">
        <w:trPr>
          <w:gridAfter w:val="4"/>
          <w:wAfter w:w="2980" w:type="dxa"/>
          <w:trHeight w:val="243"/>
          <w:jc w:val="center"/>
        </w:trPr>
        <w:tc>
          <w:tcPr>
            <w:tcW w:w="760" w:type="dxa"/>
            <w:tcBorders>
              <w:top w:val="nil"/>
              <w:left w:val="single" w:sz="8" w:space="0" w:color="auto"/>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rPr>
            </w:pPr>
            <w:r w:rsidRPr="00D35D17">
              <w:rPr>
                <w:rFonts w:ascii="Verdana" w:hAnsi="Verdana" w:cs="Times New Roman"/>
                <w:w w:val="97"/>
                <w:sz w:val="20"/>
                <w:szCs w:val="20"/>
              </w:rPr>
              <w:lastRenderedPageBreak/>
              <w:t>збир</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186"/>
              <w:jc w:val="center"/>
              <w:rPr>
                <w:rFonts w:ascii="Verdana" w:hAnsi="Verdana" w:cs="Times New Roman"/>
                <w:sz w:val="20"/>
                <w:szCs w:val="20"/>
                <w:lang w:val="sr-Cyrl-CS"/>
              </w:rPr>
            </w:pPr>
            <w:r w:rsidRPr="00D35D17">
              <w:rPr>
                <w:rFonts w:ascii="Verdana" w:hAnsi="Verdana" w:cs="Times New Roman"/>
                <w:sz w:val="20"/>
                <w:szCs w:val="20"/>
                <w:lang w:val="sr-Cyrl-CS"/>
              </w:rPr>
              <w:t>1269</w:t>
            </w:r>
          </w:p>
        </w:tc>
        <w:tc>
          <w:tcPr>
            <w:tcW w:w="400" w:type="dxa"/>
            <w:gridSpan w:val="2"/>
            <w:tcBorders>
              <w:top w:val="nil"/>
              <w:left w:val="nil"/>
              <w:bottom w:val="single" w:sz="8" w:space="0" w:color="auto"/>
              <w:right w:val="nil"/>
            </w:tcBorders>
            <w:vAlign w:val="bottom"/>
          </w:tcPr>
          <w:p w:rsidR="00D67A16" w:rsidRPr="00D35D17" w:rsidRDefault="001D35D1">
            <w:pPr>
              <w:widowControl w:val="0"/>
              <w:autoSpaceDE w:val="0"/>
              <w:autoSpaceDN w:val="0"/>
              <w:adjustRightInd w:val="0"/>
              <w:jc w:val="center"/>
              <w:rPr>
                <w:rFonts w:ascii="Verdana" w:hAnsi="Verdana" w:cs="Times New Roman"/>
                <w:sz w:val="20"/>
                <w:szCs w:val="20"/>
                <w:lang w:val="sr-Cyrl-CS"/>
              </w:rPr>
            </w:pPr>
            <w:r w:rsidRPr="00D35D17">
              <w:rPr>
                <w:rFonts w:ascii="Verdana" w:hAnsi="Verdana" w:cs="Times New Roman"/>
                <w:sz w:val="20"/>
                <w:szCs w:val="20"/>
                <w:lang w:val="sr-Cyrl-CS"/>
              </w:rPr>
              <w:t>1342</w:t>
            </w:r>
          </w:p>
        </w:tc>
        <w:tc>
          <w:tcPr>
            <w:tcW w:w="340" w:type="dxa"/>
            <w:tcBorders>
              <w:top w:val="nil"/>
              <w:left w:val="nil"/>
              <w:bottom w:val="single" w:sz="8" w:space="0" w:color="auto"/>
              <w:right w:val="single" w:sz="8" w:space="0" w:color="auto"/>
            </w:tcBorders>
            <w:vAlign w:val="bottom"/>
          </w:tcPr>
          <w:p w:rsidR="00D67A16" w:rsidRPr="00D35D17" w:rsidRDefault="00D67A16">
            <w:pPr>
              <w:widowControl w:val="0"/>
              <w:autoSpaceDE w:val="0"/>
              <w:autoSpaceDN w:val="0"/>
              <w:adjustRightInd w:val="0"/>
              <w:rPr>
                <w:rFonts w:ascii="Verdana" w:hAnsi="Verdana" w:cs="Times New Roman"/>
                <w:sz w:val="20"/>
                <w:szCs w:val="20"/>
              </w:rPr>
            </w:pPr>
          </w:p>
        </w:tc>
        <w:tc>
          <w:tcPr>
            <w:tcW w:w="76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1095</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26"/>
              <w:jc w:val="center"/>
              <w:rPr>
                <w:rFonts w:ascii="Verdana" w:hAnsi="Verdana" w:cs="Times New Roman"/>
                <w:sz w:val="20"/>
                <w:szCs w:val="20"/>
                <w:lang w:val="sr-Cyrl-CS"/>
              </w:rPr>
            </w:pPr>
            <w:r w:rsidRPr="00D35D17">
              <w:rPr>
                <w:rFonts w:ascii="Verdana" w:hAnsi="Verdana" w:cs="Times New Roman"/>
                <w:sz w:val="20"/>
                <w:szCs w:val="20"/>
                <w:lang w:val="sr-Cyrl-CS"/>
              </w:rPr>
              <w:t>752</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769</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607</w:t>
            </w:r>
          </w:p>
        </w:tc>
        <w:tc>
          <w:tcPr>
            <w:tcW w:w="740" w:type="dxa"/>
            <w:tcBorders>
              <w:top w:val="nil"/>
              <w:left w:val="nil"/>
              <w:bottom w:val="single" w:sz="8" w:space="0" w:color="auto"/>
              <w:right w:val="single" w:sz="8" w:space="0" w:color="auto"/>
            </w:tcBorders>
            <w:vAlign w:val="bottom"/>
          </w:tcPr>
          <w:p w:rsidR="00D67A16" w:rsidRPr="00D35D17" w:rsidRDefault="001D35D1">
            <w:pPr>
              <w:widowControl w:val="0"/>
              <w:autoSpaceDE w:val="0"/>
              <w:autoSpaceDN w:val="0"/>
              <w:adjustRightInd w:val="0"/>
              <w:ind w:right="206"/>
              <w:jc w:val="center"/>
              <w:rPr>
                <w:rFonts w:ascii="Verdana" w:hAnsi="Verdana" w:cs="Times New Roman"/>
                <w:sz w:val="20"/>
                <w:szCs w:val="20"/>
                <w:lang w:val="sr-Cyrl-CS"/>
              </w:rPr>
            </w:pPr>
            <w:r w:rsidRPr="00D35D17">
              <w:rPr>
                <w:rFonts w:ascii="Verdana" w:hAnsi="Verdana" w:cs="Times New Roman"/>
                <w:sz w:val="20"/>
                <w:szCs w:val="20"/>
                <w:lang w:val="sr-Cyrl-CS"/>
              </w:rPr>
              <w:t>331</w:t>
            </w:r>
          </w:p>
        </w:tc>
      </w:tr>
    </w:tbl>
    <w:p w:rsidR="00D67A16" w:rsidRPr="00D35D17" w:rsidRDefault="00D67A16">
      <w:pPr>
        <w:widowControl w:val="0"/>
        <w:autoSpaceDE w:val="0"/>
        <w:autoSpaceDN w:val="0"/>
        <w:adjustRightInd w:val="0"/>
        <w:spacing w:line="200" w:lineRule="exact"/>
        <w:rPr>
          <w:rFonts w:ascii="Verdana" w:hAnsi="Verdana" w:cs="Times New Roman"/>
          <w:sz w:val="20"/>
          <w:szCs w:val="20"/>
        </w:rPr>
      </w:pP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Табела старосне структуре становништва према попису из 2011. године указује да је 3</w:t>
      </w:r>
      <w:r w:rsidRPr="00D35D17">
        <w:rPr>
          <w:rFonts w:ascii="Verdana" w:hAnsi="Verdana" w:cs="Times New Roman"/>
          <w:sz w:val="20"/>
          <w:szCs w:val="20"/>
        </w:rPr>
        <w:t>.</w:t>
      </w:r>
      <w:r w:rsidRPr="00D35D17">
        <w:rPr>
          <w:rFonts w:ascii="Verdana" w:hAnsi="Verdana" w:cs="Times New Roman"/>
          <w:sz w:val="20"/>
          <w:szCs w:val="20"/>
          <w:lang w:val="ru-RU"/>
        </w:rPr>
        <w:t>937 становника односно 22,05% популације преко 60 година. Деце и омладине до 19 година има 4</w:t>
      </w:r>
      <w:r w:rsidRPr="00D35D17">
        <w:rPr>
          <w:rFonts w:ascii="Verdana" w:hAnsi="Verdana" w:cs="Times New Roman"/>
          <w:sz w:val="20"/>
          <w:szCs w:val="20"/>
        </w:rPr>
        <w:t>.</w:t>
      </w:r>
      <w:r w:rsidRPr="00D35D17">
        <w:rPr>
          <w:rFonts w:ascii="Verdana" w:hAnsi="Verdana" w:cs="Times New Roman"/>
          <w:sz w:val="20"/>
          <w:szCs w:val="20"/>
          <w:lang w:val="ru-RU"/>
        </w:rPr>
        <w:t>357 што чини 24,40% популације општине Србобран.</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Општина Србобран има развијену мрежу друштвених институција. Постоје све службе које омогућавају задовољење свакодневних потреба грађана, од образовних институција, институција социјалне и здравствене заштите, комуналног предузећа, до установа културе, информисања, спортских клубова и удружења грађана.</w:t>
      </w:r>
    </w:p>
    <w:p w:rsidR="00D35D17" w:rsidRPr="00D35D17" w:rsidRDefault="001D35D1">
      <w:pPr>
        <w:widowControl w:val="0"/>
        <w:overflowPunct w:val="0"/>
        <w:autoSpaceDE w:val="0"/>
        <w:autoSpaceDN w:val="0"/>
        <w:adjustRightInd w:val="0"/>
        <w:spacing w:line="269" w:lineRule="auto"/>
        <w:jc w:val="both"/>
        <w:rPr>
          <w:rFonts w:ascii="Verdana" w:hAnsi="Verdana" w:cs="Times New Roman"/>
          <w:sz w:val="20"/>
          <w:szCs w:val="20"/>
          <w:lang w:val="ru-RU"/>
        </w:rPr>
      </w:pPr>
      <w:r w:rsidRPr="00D35D17">
        <w:rPr>
          <w:rFonts w:ascii="Verdana" w:hAnsi="Verdana" w:cs="Times New Roman"/>
          <w:sz w:val="20"/>
          <w:szCs w:val="20"/>
          <w:lang w:val="ru-RU"/>
        </w:rPr>
        <w:t>Предшколска установа Радост ради у 9 објеката у сва три насељена места, Турија и Надаљ имају по један објекат док су 7 објеката распоређени у општинском центру.</w:t>
      </w:r>
    </w:p>
    <w:p w:rsidR="00D67A16" w:rsidRPr="00D35D17" w:rsidRDefault="001D35D1">
      <w:pPr>
        <w:widowControl w:val="0"/>
        <w:overflowPunct w:val="0"/>
        <w:autoSpaceDE w:val="0"/>
        <w:autoSpaceDN w:val="0"/>
        <w:adjustRightInd w:val="0"/>
        <w:spacing w:line="254" w:lineRule="auto"/>
        <w:jc w:val="both"/>
        <w:rPr>
          <w:rFonts w:ascii="Verdana" w:hAnsi="Verdana" w:cs="Times New Roman"/>
          <w:sz w:val="20"/>
          <w:szCs w:val="20"/>
          <w:lang w:val="ru-RU"/>
        </w:rPr>
      </w:pPr>
      <w:r w:rsidRPr="00D35D17">
        <w:rPr>
          <w:rFonts w:ascii="Verdana" w:hAnsi="Verdana" w:cs="Times New Roman"/>
          <w:sz w:val="20"/>
          <w:szCs w:val="20"/>
          <w:lang w:val="ru-RU"/>
        </w:rPr>
        <w:t>Основно образовање и васпитање одвија се у четири основне школе у сва три насељена места. У Србобрану раде две основне школе „Вук Караџић“ и „Јован Јовановић Змај“. Основна школа „Јован Јовановић Змај“ изводи наставу на српском и мађарском језику. У Турији ради ОШ „Петар Драпшин“, а у Надаљу ОШ „Жарко Зрењанин-Уча“.</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sz w:val="20"/>
          <w:szCs w:val="20"/>
          <w:lang w:val="ru-RU"/>
        </w:rPr>
        <w:t>Средњошколско образовање одвија се у Гимназији и економској школа „Светозар Милетић“ у Србобрану.</w:t>
      </w:r>
    </w:p>
    <w:p w:rsidR="00D67A16" w:rsidRPr="00D35D17" w:rsidRDefault="001D35D1">
      <w:pPr>
        <w:widowControl w:val="0"/>
        <w:overflowPunct w:val="0"/>
        <w:autoSpaceDE w:val="0"/>
        <w:autoSpaceDN w:val="0"/>
        <w:adjustRightInd w:val="0"/>
        <w:spacing w:line="245" w:lineRule="auto"/>
        <w:jc w:val="both"/>
        <w:rPr>
          <w:rFonts w:ascii="Verdana" w:hAnsi="Verdana" w:cs="Times New Roman"/>
          <w:sz w:val="20"/>
          <w:szCs w:val="20"/>
          <w:lang w:val="ru-RU"/>
        </w:rPr>
      </w:pPr>
      <w:r w:rsidRPr="00D35D17">
        <w:rPr>
          <w:rFonts w:ascii="Verdana" w:hAnsi="Verdana" w:cs="Times New Roman"/>
          <w:sz w:val="20"/>
          <w:szCs w:val="20"/>
          <w:lang w:val="ru-RU"/>
        </w:rPr>
        <w:t>И поред низа компаративних предности, привреда општине је у релативној стагнацији. Друштвена превирања настала у последњој деценији двадесетог века, упоредо са престанком рада Елана, основног покретача привреде наше средине, рефлектовала су се на живот свих грађана општине. Значајан број незапослених и ниска примања радника утицала су на пад животног стандарда. Од 2000. године и наша општина креће путем опоравка, иако је тај процес релативно спор и са собом носи низ проблема.</w:t>
      </w:r>
    </w:p>
    <w:p w:rsidR="00D67A16" w:rsidRPr="00D35D17" w:rsidRDefault="001D35D1">
      <w:pPr>
        <w:widowControl w:val="0"/>
        <w:overflowPunct w:val="0"/>
        <w:autoSpaceDE w:val="0"/>
        <w:autoSpaceDN w:val="0"/>
        <w:adjustRightInd w:val="0"/>
        <w:spacing w:line="246" w:lineRule="auto"/>
        <w:jc w:val="both"/>
        <w:rPr>
          <w:rFonts w:ascii="Verdana" w:hAnsi="Verdana" w:cs="Times New Roman"/>
          <w:sz w:val="20"/>
          <w:szCs w:val="20"/>
          <w:lang w:val="ru-RU"/>
        </w:rPr>
      </w:pPr>
      <w:r w:rsidRPr="00D35D17">
        <w:rPr>
          <w:rFonts w:ascii="Verdana" w:hAnsi="Verdana" w:cs="Times New Roman"/>
          <w:sz w:val="20"/>
          <w:szCs w:val="20"/>
          <w:lang w:val="ru-RU"/>
        </w:rPr>
        <w:t>Ослањајући се на расположиве ресурсе и крећући се у домену расположивих законских регулатива, локална управа предузима стимулативне мере за унапређење живота грађана. Узимајући у обзир богату пољопривредну традицију и чињеницу да је изразито пољопривредна општина, стратешко је опредељење креирање стабилне и развојне привредне структуре и формирање агроиндустријског комплекса који ће бити везан првенствено за локално сировинско залеђе.</w:t>
      </w:r>
    </w:p>
    <w:p w:rsidR="00D67A16" w:rsidRPr="00D35D17" w:rsidRDefault="001D35D1">
      <w:pPr>
        <w:jc w:val="both"/>
        <w:rPr>
          <w:rFonts w:ascii="Verdana" w:hAnsi="Verdana" w:cs="Times New Roman"/>
          <w:sz w:val="20"/>
          <w:szCs w:val="20"/>
          <w:lang w:val="ru-RU"/>
        </w:rPr>
      </w:pPr>
      <w:r w:rsidRPr="00D35D17">
        <w:rPr>
          <w:rFonts w:ascii="Verdana" w:hAnsi="Verdana" w:cs="Times New Roman"/>
          <w:sz w:val="20"/>
          <w:szCs w:val="20"/>
          <w:lang w:val="ru-RU"/>
        </w:rPr>
        <w:t>Општина Србобран је мултиетничка заједница у којој равноправно живе и раде представници различитих националних заједница. Захваљујући свом географском положају, плодном земљишту и богатој традицији у пољопривредној производњи, богатој историји, мултиетничкој и мултикултуралној традицији, сматрамо да ресурси наше општине у значајној мери превазилазе њена ограничења, те да у нашој средини живе грађани спремни и способни да помогну и учине своју средину лепшом, богатијом и пријатнијом за живот</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rPr>
        <w:t>III</w:t>
      </w:r>
      <w:r w:rsidRPr="00D35D17">
        <w:rPr>
          <w:rFonts w:ascii="Verdana" w:hAnsi="Verdana" w:cs="Times New Roman"/>
          <w:b/>
          <w:bCs/>
          <w:sz w:val="20"/>
          <w:szCs w:val="20"/>
          <w:lang w:val="ru-RU"/>
        </w:rPr>
        <w:t xml:space="preserve"> АНАЛИЗА ПОЛОЖАЈА РОМА У ОПШТИНИ СРБОБРАН</w:t>
      </w:r>
    </w:p>
    <w:p w:rsidR="00D67A16" w:rsidRPr="00D35D17" w:rsidRDefault="001D35D1">
      <w:pPr>
        <w:widowControl w:val="0"/>
        <w:overflowPunct w:val="0"/>
        <w:autoSpaceDE w:val="0"/>
        <w:autoSpaceDN w:val="0"/>
        <w:adjustRightInd w:val="0"/>
        <w:spacing w:line="238" w:lineRule="auto"/>
        <w:jc w:val="both"/>
        <w:rPr>
          <w:rFonts w:ascii="Verdana" w:hAnsi="Verdana" w:cs="Times New Roman"/>
          <w:sz w:val="20"/>
          <w:szCs w:val="20"/>
          <w:lang w:val="ru-RU"/>
        </w:rPr>
      </w:pPr>
      <w:r w:rsidRPr="00D35D17">
        <w:rPr>
          <w:rFonts w:ascii="Verdana" w:hAnsi="Verdana" w:cs="Times New Roman"/>
          <w:sz w:val="20"/>
          <w:szCs w:val="20"/>
          <w:lang w:val="ru-RU"/>
        </w:rPr>
        <w:t>Подаци неопходни за анализу стања прикупљени су кроз искуства у раду представника владиних и невладиних институција и организација у општини Србобран, представника ромских удружења и података добијених радом са припадницима Ромске популације.</w:t>
      </w:r>
    </w:p>
    <w:p w:rsidR="00D67A16" w:rsidRPr="00D35D17" w:rsidRDefault="001D35D1">
      <w:pPr>
        <w:widowControl w:val="0"/>
        <w:overflowPunct w:val="0"/>
        <w:autoSpaceDE w:val="0"/>
        <w:autoSpaceDN w:val="0"/>
        <w:adjustRightInd w:val="0"/>
        <w:spacing w:line="271" w:lineRule="auto"/>
        <w:jc w:val="both"/>
        <w:rPr>
          <w:rFonts w:ascii="Verdana" w:hAnsi="Verdana" w:cs="Times New Roman"/>
          <w:sz w:val="20"/>
          <w:szCs w:val="20"/>
          <w:lang w:val="ru-RU"/>
        </w:rPr>
      </w:pPr>
      <w:r w:rsidRPr="00D35D17">
        <w:rPr>
          <w:rFonts w:ascii="Verdana" w:hAnsi="Verdana" w:cs="Times New Roman"/>
          <w:sz w:val="20"/>
          <w:szCs w:val="20"/>
          <w:lang w:val="ru-RU"/>
        </w:rPr>
        <w:t>Подаци који следе дају увид у тренутно стање када су је у питању положај Рома у општини Србобран, као и проблеме и препреке са којима се Роми суочавају када је у питању образовање.</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t>Демографски подаци</w:t>
      </w:r>
    </w:p>
    <w:p w:rsidR="00D67A16" w:rsidRPr="00D35D17" w:rsidRDefault="001D35D1">
      <w:pPr>
        <w:widowControl w:val="0"/>
        <w:overflowPunct w:val="0"/>
        <w:autoSpaceDE w:val="0"/>
        <w:autoSpaceDN w:val="0"/>
        <w:adjustRightInd w:val="0"/>
        <w:spacing w:line="246"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По последњем попису из 2011. године у општини Србобран живи </w:t>
      </w:r>
      <w:r w:rsidRPr="00D35D17">
        <w:rPr>
          <w:rFonts w:ascii="Verdana" w:hAnsi="Verdana" w:cs="Times New Roman"/>
          <w:sz w:val="20"/>
          <w:szCs w:val="20"/>
          <w:lang w:val="sr-Latn-CS"/>
        </w:rPr>
        <w:t>629</w:t>
      </w:r>
      <w:r w:rsidRPr="00D35D17">
        <w:rPr>
          <w:rFonts w:ascii="Verdana" w:hAnsi="Verdana" w:cs="Times New Roman"/>
          <w:sz w:val="20"/>
          <w:szCs w:val="20"/>
          <w:lang w:val="ru-RU"/>
        </w:rPr>
        <w:t xml:space="preserve"> Ром</w:t>
      </w:r>
      <w:r w:rsidRPr="00D35D17">
        <w:rPr>
          <w:rFonts w:ascii="Verdana" w:hAnsi="Verdana" w:cs="Times New Roman"/>
          <w:sz w:val="20"/>
          <w:szCs w:val="20"/>
        </w:rPr>
        <w:t>a</w:t>
      </w:r>
      <w:r w:rsidRPr="00D35D17">
        <w:rPr>
          <w:rFonts w:ascii="Verdana" w:hAnsi="Verdana" w:cs="Times New Roman"/>
          <w:sz w:val="20"/>
          <w:szCs w:val="20"/>
          <w:lang w:val="ru-RU"/>
        </w:rPr>
        <w:t xml:space="preserve">, што чини </w:t>
      </w:r>
      <w:r w:rsidRPr="00D35D17">
        <w:rPr>
          <w:rFonts w:ascii="Verdana" w:hAnsi="Verdana" w:cs="Times New Roman"/>
          <w:sz w:val="20"/>
          <w:szCs w:val="20"/>
          <w:lang w:val="sr-Latn-CS"/>
        </w:rPr>
        <w:t>3</w:t>
      </w:r>
      <w:r w:rsidRPr="00D35D17">
        <w:rPr>
          <w:rFonts w:ascii="Verdana" w:hAnsi="Verdana" w:cs="Times New Roman"/>
          <w:sz w:val="20"/>
          <w:szCs w:val="20"/>
          <w:lang w:val="ru-RU"/>
        </w:rPr>
        <w:t>,</w:t>
      </w:r>
      <w:r w:rsidRPr="00D35D17">
        <w:rPr>
          <w:rFonts w:ascii="Verdana" w:hAnsi="Verdana" w:cs="Times New Roman"/>
          <w:sz w:val="20"/>
          <w:szCs w:val="20"/>
          <w:lang w:val="sr-Latn-CS"/>
        </w:rPr>
        <w:t>85</w:t>
      </w:r>
      <w:r w:rsidRPr="00D35D17">
        <w:rPr>
          <w:rFonts w:ascii="Verdana" w:hAnsi="Verdana" w:cs="Times New Roman"/>
          <w:sz w:val="20"/>
          <w:szCs w:val="20"/>
          <w:lang w:val="ru-RU"/>
        </w:rPr>
        <w:t xml:space="preserve">% укупног становништва у општини. Узимајући у обзир чињеницу да је ово број само оних житеља општине Србобран који су се изјаснили као припадници ромске националне заједнице закључује </w:t>
      </w:r>
      <w:r w:rsidRPr="00D35D17">
        <w:rPr>
          <w:rFonts w:ascii="Verdana" w:hAnsi="Verdana" w:cs="Times New Roman"/>
          <w:sz w:val="20"/>
          <w:szCs w:val="20"/>
          <w:lang w:val="ru-RU"/>
        </w:rPr>
        <w:lastRenderedPageBreak/>
        <w:t>се да је Рома знатно више.</w:t>
      </w:r>
      <w:r w:rsidRPr="00D35D17">
        <w:rPr>
          <w:rFonts w:ascii="Verdana" w:hAnsi="Verdana" w:cs="Times New Roman"/>
          <w:sz w:val="20"/>
          <w:szCs w:val="20"/>
          <w:lang w:val="sr-Latn-CS"/>
        </w:rPr>
        <w:t xml:space="preserve"> У</w:t>
      </w:r>
      <w:r w:rsidRPr="00D35D17">
        <w:rPr>
          <w:rFonts w:ascii="Verdana" w:hAnsi="Verdana" w:cs="Times New Roman"/>
          <w:sz w:val="20"/>
          <w:szCs w:val="20"/>
          <w:lang w:val="sr-Cyrl-CS"/>
        </w:rPr>
        <w:t xml:space="preserve"> насељеном месту </w:t>
      </w:r>
      <w:r w:rsidRPr="00D35D17">
        <w:rPr>
          <w:rFonts w:ascii="Verdana" w:hAnsi="Verdana" w:cs="Times New Roman"/>
          <w:sz w:val="20"/>
          <w:szCs w:val="20"/>
          <w:lang w:val="ru-RU"/>
        </w:rPr>
        <w:t xml:space="preserve"> Србобран живи око 465 Рома, у Надаљу и у Турији око 164 Рома.</w:t>
      </w:r>
    </w:p>
    <w:p w:rsidR="00D67A16" w:rsidRPr="00D35D17" w:rsidRDefault="001D35D1" w:rsidP="00D35D17">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Не постоје званични подаци о томе да ли у општини живе избегла и интерно расељена лица ромске националности, али према незваничним подацима, у општини живе две породице ромске националности које су интерно расељена лица.</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t>Локална самоуправа и програми намењени Ромима</w:t>
      </w:r>
    </w:p>
    <w:p w:rsidR="00D67A16" w:rsidRPr="00D35D17" w:rsidRDefault="001D35D1">
      <w:pPr>
        <w:widowControl w:val="0"/>
        <w:overflowPunct w:val="0"/>
        <w:autoSpaceDE w:val="0"/>
        <w:autoSpaceDN w:val="0"/>
        <w:adjustRightInd w:val="0"/>
        <w:spacing w:line="242" w:lineRule="auto"/>
        <w:jc w:val="both"/>
        <w:rPr>
          <w:rFonts w:ascii="Verdana" w:hAnsi="Verdana" w:cs="Times New Roman"/>
          <w:sz w:val="20"/>
          <w:szCs w:val="20"/>
          <w:lang w:val="ru-RU"/>
        </w:rPr>
      </w:pPr>
      <w:r w:rsidRPr="00D35D17">
        <w:rPr>
          <w:rFonts w:ascii="Verdana" w:hAnsi="Verdana" w:cs="Times New Roman"/>
          <w:sz w:val="20"/>
          <w:szCs w:val="20"/>
          <w:lang w:val="ru-RU"/>
        </w:rPr>
        <w:t>Опредељење и циљ локалне самоуправе усмерени су ка развијању грађанског друштва и стварању услова и једнаких шанси за све грађане општине Србобран. Настоји се да у свим културним, едукативним и образовним програмима равноправно узму учешће и Роми, јер је то најбољи начин инклузије и развијања осећаја припадности. Локална самоуправа са посебним сензибилитетом прати укљученост Рома и настоји да Роми добију поруку прихватања и значаја. Посебни програми намењени првенствено Ромима негују се у сферама свих области јавног живота: образовању, информисању, социјалној заштити, здравству, култури и запошљавању. Основа свих до сада реализованих програма било је утврђивање нивоа потреба, као и могућности коришћења постојећих услуга у свакој области.</w:t>
      </w:r>
    </w:p>
    <w:p w:rsidR="00D67A16" w:rsidRPr="00D35D17" w:rsidRDefault="001D35D1">
      <w:pPr>
        <w:widowControl w:val="0"/>
        <w:overflowPunct w:val="0"/>
        <w:autoSpaceDE w:val="0"/>
        <w:autoSpaceDN w:val="0"/>
        <w:adjustRightInd w:val="0"/>
        <w:spacing w:line="248"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У оквиру организовања локалних јавних радова активно су учествовали и Роми. </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Реализовани су и пројекти за унапређење здравља Рома.</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rPr>
      </w:pPr>
      <w:r w:rsidRPr="00D35D17">
        <w:rPr>
          <w:rFonts w:ascii="Verdana" w:hAnsi="Verdana" w:cs="Times New Roman"/>
          <w:sz w:val="20"/>
          <w:szCs w:val="20"/>
          <w:lang w:val="ru-RU"/>
        </w:rPr>
        <w:t xml:space="preserve">Основна школа «Вук Караџић» је 2011/2012. године, у  организацији Министарства просвете и науке и  </w:t>
      </w:r>
      <w:r w:rsidRPr="00D35D17">
        <w:rPr>
          <w:rFonts w:ascii="Verdana" w:hAnsi="Verdana" w:cs="Times New Roman"/>
          <w:sz w:val="20"/>
          <w:szCs w:val="20"/>
          <w:lang w:val="sr-Latn-CS"/>
        </w:rPr>
        <w:t>DILS- a</w:t>
      </w:r>
      <w:r w:rsidRPr="00D35D17">
        <w:rPr>
          <w:rFonts w:ascii="Verdana" w:hAnsi="Verdana" w:cs="Times New Roman"/>
          <w:sz w:val="20"/>
          <w:szCs w:val="20"/>
          <w:lang w:val="sr-Cyrl-CS"/>
        </w:rPr>
        <w:t xml:space="preserve">, кроз програм «Оснаживање школа за инклузивно образовање.» </w:t>
      </w:r>
      <w:r w:rsidRPr="00D35D17">
        <w:rPr>
          <w:rFonts w:ascii="Verdana" w:hAnsi="Verdana" w:cs="Times New Roman"/>
          <w:sz w:val="20"/>
          <w:szCs w:val="20"/>
          <w:lang w:val="ru-RU"/>
        </w:rPr>
        <w:t xml:space="preserve"> реализовала пројекат  «Хајде и ти» чији је општи циљ био «унапређивање капацитета школе за успешно укључивање и квалитетно образовање деце/ученика из осетљивих група», </w:t>
      </w:r>
      <w:r w:rsidRPr="00D35D17">
        <w:rPr>
          <w:rFonts w:ascii="Verdana" w:hAnsi="Verdana" w:cs="Times New Roman"/>
          <w:sz w:val="20"/>
          <w:szCs w:val="20"/>
          <w:lang w:val="sr-Cyrl-CS"/>
        </w:rPr>
        <w:t>Циљна група су били ученици ромске националности од првог до осмог разреда и њихови родитељи. Овај пројекат реализован је и у Установи за предшколско васпитање и образовање „Радост“ Србобран и у Основној школи „Жарко Зрењанин Уча“ Надаљ</w:t>
      </w:r>
      <w:r w:rsidRPr="00D35D17">
        <w:rPr>
          <w:rFonts w:ascii="Verdana" w:hAnsi="Verdana" w:cs="Times New Roman"/>
          <w:sz w:val="20"/>
          <w:szCs w:val="20"/>
        </w:rPr>
        <w:t>.</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highlight w:val="yellow"/>
        </w:rPr>
      </w:pPr>
      <w:r w:rsidRPr="00D35D17">
        <w:rPr>
          <w:rFonts w:ascii="Verdana" w:hAnsi="Verdana" w:cs="Times New Roman"/>
          <w:sz w:val="20"/>
          <w:szCs w:val="20"/>
        </w:rPr>
        <w:t>У периоду од 2014. до 2017. године афирмативне мере за ученике припаднике ромске националне заједнице у школама биле су: обезбеђивање ђачке ужине (локална самоуправа општине Србобран), афирмативне мере приликом уписа у средње школе (Министарство просвете Републике Србије) и повремене донације у виду школског прибора или уџбеника за ученике ниског материјалног стања, у које већим делом спадају и Роми. (Општина Србобран, Удружење грађана "8.април", Покрајински секретаријат за образовање, Црвени крст Србобран и др.)</w:t>
      </w:r>
    </w:p>
    <w:p w:rsidR="00D67A16" w:rsidRPr="00D35D17" w:rsidRDefault="001D35D1">
      <w:pPr>
        <w:widowControl w:val="0"/>
        <w:overflowPunct w:val="0"/>
        <w:autoSpaceDE w:val="0"/>
        <w:autoSpaceDN w:val="0"/>
        <w:adjustRightInd w:val="0"/>
        <w:spacing w:line="269" w:lineRule="auto"/>
        <w:jc w:val="both"/>
        <w:rPr>
          <w:rFonts w:ascii="Verdana" w:hAnsi="Verdana" w:cs="Times New Roman"/>
          <w:sz w:val="20"/>
          <w:szCs w:val="20"/>
          <w:lang w:val="ru-RU"/>
        </w:rPr>
      </w:pPr>
      <w:r w:rsidRPr="00D35D17">
        <w:rPr>
          <w:rFonts w:ascii="Verdana" w:hAnsi="Verdana" w:cs="Times New Roman"/>
          <w:sz w:val="20"/>
          <w:szCs w:val="20"/>
          <w:lang w:val="ru-RU"/>
        </w:rPr>
        <w:t>Континуирано се организују акције уређивања и преуређивања животног простора ромског насеља чиме се подиже ниво здравствене заштите и еколошке свести.</w:t>
      </w:r>
    </w:p>
    <w:p w:rsidR="00D67A16" w:rsidRPr="00D35D17" w:rsidRDefault="001D35D1">
      <w:pPr>
        <w:widowControl w:val="0"/>
        <w:overflowPunct w:val="0"/>
        <w:autoSpaceDE w:val="0"/>
        <w:autoSpaceDN w:val="0"/>
        <w:adjustRightInd w:val="0"/>
        <w:spacing w:line="241" w:lineRule="auto"/>
        <w:jc w:val="both"/>
        <w:rPr>
          <w:rFonts w:ascii="Verdana" w:hAnsi="Verdana" w:cs="Times New Roman"/>
          <w:sz w:val="20"/>
          <w:szCs w:val="20"/>
          <w:lang w:val="ru-RU"/>
        </w:rPr>
      </w:pPr>
      <w:r w:rsidRPr="00D35D17">
        <w:rPr>
          <w:rFonts w:ascii="Verdana" w:hAnsi="Verdana" w:cs="Times New Roman"/>
          <w:sz w:val="20"/>
          <w:szCs w:val="20"/>
          <w:lang w:val="ru-RU"/>
        </w:rPr>
        <w:t>Најзначајнији културни пројекат је традиционална ромска манифестација “Циганске ватре”. Окосница манифестације су сусрети ромских културно-уметничких друштава уз презентацију културног стваралаштва. Програмом манифестације, која обухвата пре свега Роме широм Војводине и Србије, презентује се фолклорно и музичко стваралаштво, књижевна и ликовна култура, изложба старих традиционалних заната, као и округли сто “Култура и образовање Рома”. Манифестација садржи и културно забавни програм. Сваке године бира се Кнез манифестације, најлепша учесница, најбољи играчки пар у „циганској чарлами“, најлепша ношња, најатрактивнија колска запрега као симбол путујућих черги као и најбољи котлић. Програм симболично почиње паљењем ватре. Манифестација је утемељена 1996. године, с циљем да и преко овог вида деловања доприносе развоју и унапређењу положаја ромске заједнице, бољем угледу и положају Рома у друштву, упознавању и умрежавању са ромским организацијама. „Циганске ватре“ са правом носе епитет “Дани културе Рома у Војводини”.</w:t>
      </w:r>
    </w:p>
    <w:p w:rsidR="00D67A16" w:rsidRPr="00D35D17" w:rsidRDefault="001D35D1" w:rsidP="00D35D17">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t>Становање</w:t>
      </w:r>
    </w:p>
    <w:p w:rsidR="00D67A16" w:rsidRPr="00D35D17" w:rsidRDefault="001D35D1">
      <w:pPr>
        <w:widowControl w:val="0"/>
        <w:overflowPunct w:val="0"/>
        <w:autoSpaceDE w:val="0"/>
        <w:autoSpaceDN w:val="0"/>
        <w:adjustRightInd w:val="0"/>
        <w:spacing w:line="245"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У Општини Србобран не постоји типично издвојено ромско насеље, мада највећи број оних који се изјашњавају као Роми живи у делу насеља „Јамуре“, односно Блоку 36. Србобранско насеље звано „Јамуре” постоји од 1920. године. Насеље формирају 4 улице у којим живи 280 Рома. Ромско насеље у Србобрану потпуности је опремљено инфраструктурном мрежом (асфалтирани пут, гасна, водоводна, електрична, телефонска мрежа и кабловска телевизија). У насељеном </w:t>
      </w:r>
      <w:r w:rsidRPr="00D35D17">
        <w:rPr>
          <w:rFonts w:ascii="Verdana" w:hAnsi="Verdana" w:cs="Times New Roman"/>
          <w:sz w:val="20"/>
          <w:szCs w:val="20"/>
          <w:lang w:val="ru-RU"/>
        </w:rPr>
        <w:lastRenderedPageBreak/>
        <w:t>месту Надаљ такође постоји део насеља у којем претежно живи ромско становништво.</w:t>
      </w:r>
    </w:p>
    <w:p w:rsidR="00D67A16" w:rsidRPr="00D35D17" w:rsidRDefault="001D35D1">
      <w:pPr>
        <w:widowControl w:val="0"/>
        <w:overflowPunct w:val="0"/>
        <w:autoSpaceDE w:val="0"/>
        <w:autoSpaceDN w:val="0"/>
        <w:adjustRightInd w:val="0"/>
        <w:spacing w:line="246" w:lineRule="auto"/>
        <w:jc w:val="both"/>
        <w:rPr>
          <w:rFonts w:ascii="Verdana" w:hAnsi="Verdana" w:cs="Times New Roman"/>
          <w:sz w:val="20"/>
          <w:szCs w:val="20"/>
          <w:lang w:val="ru-RU"/>
        </w:rPr>
      </w:pPr>
      <w:r w:rsidRPr="00D35D17">
        <w:rPr>
          <w:rFonts w:ascii="Verdana" w:hAnsi="Verdana" w:cs="Times New Roman"/>
          <w:sz w:val="20"/>
          <w:szCs w:val="20"/>
          <w:lang w:val="ru-RU"/>
        </w:rPr>
        <w:t>Ромске породице углавном користе скромне стамбене објекте које су у њиховом власништву, који су рађени етапно и дограђивани. Највећи број нема текућу воду у самим кућама што отежава процесе вођења домаћинства и одржавања хигијене, посебно када су породице вишечлане, са пуно деце или старијом особом. Последњих година ситуација се убрзано мења, значајан је број оних који успевају да остваре минималан стандард битан за услове становања.</w:t>
      </w:r>
    </w:p>
    <w:p w:rsidR="00D67A16" w:rsidRPr="00D35D17" w:rsidRDefault="001D35D1">
      <w:pPr>
        <w:widowControl w:val="0"/>
        <w:overflowPunct w:val="0"/>
        <w:autoSpaceDE w:val="0"/>
        <w:autoSpaceDN w:val="0"/>
        <w:adjustRightInd w:val="0"/>
        <w:spacing w:line="248" w:lineRule="auto"/>
        <w:jc w:val="both"/>
        <w:rPr>
          <w:rFonts w:ascii="Verdana" w:hAnsi="Verdana" w:cs="Times New Roman"/>
          <w:sz w:val="20"/>
          <w:szCs w:val="20"/>
          <w:lang w:val="ru-RU"/>
        </w:rPr>
      </w:pPr>
      <w:r w:rsidRPr="00D35D17">
        <w:rPr>
          <w:rFonts w:ascii="Verdana" w:hAnsi="Verdana" w:cs="Times New Roman"/>
          <w:sz w:val="20"/>
          <w:szCs w:val="20"/>
          <w:lang w:val="ru-RU"/>
        </w:rPr>
        <w:t>Млађе породице опремају своја домаћинства савременим покућством и уређајима те настоје да простор буде уредан и у складу са потребама савремене породице. Током 2010. реализована је израда Плана детаљне регулације за део Блока 36 – ромско насеље (поједностављена легализација) коју је финансирало Министарство животне средине и просторног планирања Владе Републике Србије.</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t>Социјална заштита</w:t>
      </w:r>
    </w:p>
    <w:p w:rsidR="00D67A16" w:rsidRPr="00D35D17" w:rsidRDefault="001D35D1">
      <w:pPr>
        <w:widowControl w:val="0"/>
        <w:overflowPunct w:val="0"/>
        <w:autoSpaceDE w:val="0"/>
        <w:autoSpaceDN w:val="0"/>
        <w:adjustRightInd w:val="0"/>
        <w:spacing w:line="254" w:lineRule="auto"/>
        <w:ind w:left="332"/>
        <w:jc w:val="both"/>
        <w:rPr>
          <w:rFonts w:ascii="Verdana" w:hAnsi="Verdana" w:cs="Times New Roman"/>
          <w:sz w:val="20"/>
          <w:szCs w:val="20"/>
          <w:lang w:val="ru-RU"/>
        </w:rPr>
      </w:pPr>
      <w:r w:rsidRPr="00D35D17">
        <w:rPr>
          <w:rFonts w:ascii="Verdana" w:hAnsi="Verdana" w:cs="Times New Roman"/>
          <w:sz w:val="20"/>
          <w:szCs w:val="20"/>
          <w:lang w:val="ru-RU"/>
        </w:rPr>
        <w:t>Социјална заштита јесте организована друштвена делатност од јавног интереса која се обавља у циљу оснаживања грађана за самосталан и продуктиван живот у заједници, као и спречавање настајања и отклањање последица социјалне искључености.</w:t>
      </w:r>
    </w:p>
    <w:p w:rsidR="00D67A16" w:rsidRPr="00D35D17" w:rsidRDefault="00D67A16">
      <w:pPr>
        <w:widowControl w:val="0"/>
        <w:autoSpaceDE w:val="0"/>
        <w:autoSpaceDN w:val="0"/>
        <w:adjustRightInd w:val="0"/>
        <w:spacing w:line="68" w:lineRule="exact"/>
        <w:rPr>
          <w:rFonts w:ascii="Verdana" w:hAnsi="Verdana" w:cs="Times New Roman"/>
          <w:sz w:val="20"/>
          <w:szCs w:val="20"/>
          <w:lang w:val="ru-RU"/>
        </w:rPr>
      </w:pPr>
    </w:p>
    <w:p w:rsidR="00D67A16" w:rsidRPr="00D35D17" w:rsidRDefault="001D35D1">
      <w:pPr>
        <w:widowControl w:val="0"/>
        <w:autoSpaceDE w:val="0"/>
        <w:autoSpaceDN w:val="0"/>
        <w:adjustRightInd w:val="0"/>
        <w:ind w:left="332"/>
        <w:rPr>
          <w:rFonts w:ascii="Verdana" w:hAnsi="Verdana" w:cs="Times New Roman"/>
          <w:sz w:val="20"/>
          <w:szCs w:val="20"/>
        </w:rPr>
      </w:pPr>
      <w:r w:rsidRPr="00D35D17">
        <w:rPr>
          <w:rFonts w:ascii="Verdana" w:hAnsi="Verdana" w:cs="Times New Roman"/>
          <w:sz w:val="20"/>
          <w:szCs w:val="20"/>
        </w:rPr>
        <w:t>Циљеви социјалне заштите су:</w:t>
      </w:r>
    </w:p>
    <w:p w:rsidR="00D67A16" w:rsidRPr="00D35D17" w:rsidRDefault="00D67A16">
      <w:pPr>
        <w:widowControl w:val="0"/>
        <w:autoSpaceDE w:val="0"/>
        <w:autoSpaceDN w:val="0"/>
        <w:adjustRightInd w:val="0"/>
        <w:spacing w:line="110" w:lineRule="exact"/>
        <w:rPr>
          <w:rFonts w:ascii="Verdana" w:hAnsi="Verdana" w:cs="Times New Roman"/>
          <w:sz w:val="20"/>
          <w:szCs w:val="20"/>
        </w:rPr>
      </w:pPr>
    </w:p>
    <w:p w:rsidR="00D67A16" w:rsidRPr="00D35D17" w:rsidRDefault="001D35D1" w:rsidP="00D35D17">
      <w:pPr>
        <w:widowControl w:val="0"/>
        <w:numPr>
          <w:ilvl w:val="0"/>
          <w:numId w:val="6"/>
        </w:numPr>
        <w:tabs>
          <w:tab w:val="clear" w:pos="720"/>
          <w:tab w:val="left" w:pos="332"/>
        </w:tabs>
        <w:overflowPunct w:val="0"/>
        <w:autoSpaceDE w:val="0"/>
        <w:autoSpaceDN w:val="0"/>
        <w:adjustRightInd w:val="0"/>
        <w:spacing w:after="0" w:line="240" w:lineRule="auto"/>
        <w:ind w:left="335" w:hanging="335"/>
        <w:jc w:val="both"/>
        <w:rPr>
          <w:rFonts w:ascii="Verdana" w:hAnsi="Verdana" w:cs="Times New Roman"/>
          <w:sz w:val="20"/>
          <w:szCs w:val="20"/>
          <w:lang w:val="ru-RU"/>
        </w:rPr>
      </w:pPr>
      <w:r w:rsidRPr="00D35D17">
        <w:rPr>
          <w:rFonts w:ascii="Verdana" w:hAnsi="Verdana" w:cs="Times New Roman"/>
          <w:sz w:val="20"/>
          <w:szCs w:val="20"/>
          <w:lang w:val="ru-RU"/>
        </w:rPr>
        <w:t xml:space="preserve">Достизање или одржавање минималне материјалне сигурности и независности у задовољењу животних потреба грађана, </w:t>
      </w:r>
    </w:p>
    <w:p w:rsidR="00D67A16" w:rsidRPr="00D35D17" w:rsidRDefault="001D35D1" w:rsidP="00D35D17">
      <w:pPr>
        <w:widowControl w:val="0"/>
        <w:numPr>
          <w:ilvl w:val="0"/>
          <w:numId w:val="6"/>
        </w:numPr>
        <w:tabs>
          <w:tab w:val="clear" w:pos="720"/>
          <w:tab w:val="left" w:pos="332"/>
        </w:tabs>
        <w:overflowPunct w:val="0"/>
        <w:autoSpaceDE w:val="0"/>
        <w:autoSpaceDN w:val="0"/>
        <w:adjustRightInd w:val="0"/>
        <w:spacing w:after="0" w:line="240" w:lineRule="auto"/>
        <w:ind w:left="335" w:hanging="335"/>
        <w:jc w:val="both"/>
        <w:rPr>
          <w:rFonts w:ascii="Verdana" w:hAnsi="Verdana" w:cs="Times New Roman"/>
          <w:sz w:val="20"/>
          <w:szCs w:val="20"/>
          <w:lang w:val="ru-RU"/>
        </w:rPr>
      </w:pPr>
      <w:r w:rsidRPr="00D35D17">
        <w:rPr>
          <w:rFonts w:ascii="Verdana" w:hAnsi="Verdana" w:cs="Times New Roman"/>
          <w:sz w:val="20"/>
          <w:szCs w:val="20"/>
          <w:lang w:val="ru-RU"/>
        </w:rPr>
        <w:t xml:space="preserve">Омогућавање приступачности правима и услугама у социјалној заштити, </w:t>
      </w:r>
    </w:p>
    <w:p w:rsidR="00D67A16" w:rsidRPr="00D35D17" w:rsidRDefault="001D35D1" w:rsidP="00D35D17">
      <w:pPr>
        <w:widowControl w:val="0"/>
        <w:numPr>
          <w:ilvl w:val="0"/>
          <w:numId w:val="6"/>
        </w:numPr>
        <w:tabs>
          <w:tab w:val="clear" w:pos="720"/>
          <w:tab w:val="left" w:pos="332"/>
        </w:tabs>
        <w:overflowPunct w:val="0"/>
        <w:autoSpaceDE w:val="0"/>
        <w:autoSpaceDN w:val="0"/>
        <w:adjustRightInd w:val="0"/>
        <w:spacing w:after="0" w:line="240" w:lineRule="auto"/>
        <w:ind w:left="335" w:hanging="335"/>
        <w:jc w:val="both"/>
        <w:rPr>
          <w:rFonts w:ascii="Verdana" w:hAnsi="Verdana" w:cs="Times New Roman"/>
          <w:sz w:val="20"/>
          <w:szCs w:val="20"/>
          <w:lang w:val="ru-RU"/>
        </w:rPr>
      </w:pPr>
      <w:r w:rsidRPr="00D35D17">
        <w:rPr>
          <w:rFonts w:ascii="Verdana" w:hAnsi="Verdana" w:cs="Times New Roman"/>
          <w:sz w:val="20"/>
          <w:szCs w:val="20"/>
          <w:lang w:val="ru-RU"/>
        </w:rPr>
        <w:t xml:space="preserve">Изједначавање могућности грађана за самосталан живот и активно учешће у заједници, </w:t>
      </w:r>
    </w:p>
    <w:p w:rsidR="00D67A16" w:rsidRPr="00D35D17" w:rsidRDefault="001D35D1" w:rsidP="00D35D17">
      <w:pPr>
        <w:widowControl w:val="0"/>
        <w:numPr>
          <w:ilvl w:val="0"/>
          <w:numId w:val="6"/>
        </w:numPr>
        <w:tabs>
          <w:tab w:val="clear" w:pos="720"/>
          <w:tab w:val="left" w:pos="332"/>
        </w:tabs>
        <w:overflowPunct w:val="0"/>
        <w:autoSpaceDE w:val="0"/>
        <w:autoSpaceDN w:val="0"/>
        <w:adjustRightInd w:val="0"/>
        <w:spacing w:after="0" w:line="240" w:lineRule="auto"/>
        <w:ind w:left="335" w:hanging="335"/>
        <w:jc w:val="both"/>
        <w:rPr>
          <w:rFonts w:ascii="Verdana" w:hAnsi="Verdana" w:cs="Times New Roman"/>
          <w:sz w:val="20"/>
          <w:szCs w:val="20"/>
          <w:lang w:val="ru-RU"/>
        </w:rPr>
      </w:pPr>
      <w:r w:rsidRPr="00D35D17">
        <w:rPr>
          <w:rFonts w:ascii="Verdana" w:hAnsi="Verdana" w:cs="Times New Roman"/>
          <w:sz w:val="20"/>
          <w:szCs w:val="20"/>
          <w:lang w:val="ru-RU"/>
        </w:rPr>
        <w:t xml:space="preserve">Очување и унапређење породичних односа, подстицање породичне и међугенерацијске солидарности, </w:t>
      </w:r>
    </w:p>
    <w:p w:rsidR="00D67A16" w:rsidRPr="00D35D17" w:rsidRDefault="001D35D1" w:rsidP="00D35D17">
      <w:pPr>
        <w:widowControl w:val="0"/>
        <w:numPr>
          <w:ilvl w:val="0"/>
          <w:numId w:val="6"/>
        </w:numPr>
        <w:tabs>
          <w:tab w:val="clear" w:pos="720"/>
          <w:tab w:val="left" w:pos="332"/>
        </w:tabs>
        <w:overflowPunct w:val="0"/>
        <w:autoSpaceDE w:val="0"/>
        <w:autoSpaceDN w:val="0"/>
        <w:adjustRightInd w:val="0"/>
        <w:spacing w:after="0" w:line="240" w:lineRule="auto"/>
        <w:ind w:left="335" w:hanging="335"/>
        <w:jc w:val="both"/>
        <w:rPr>
          <w:rFonts w:ascii="Verdana" w:hAnsi="Verdana" w:cs="Times New Roman"/>
          <w:sz w:val="20"/>
          <w:szCs w:val="20"/>
          <w:lang w:val="ru-RU"/>
        </w:rPr>
      </w:pPr>
      <w:r w:rsidRPr="00D35D17">
        <w:rPr>
          <w:rFonts w:ascii="Verdana" w:hAnsi="Verdana" w:cs="Times New Roman"/>
          <w:sz w:val="20"/>
          <w:szCs w:val="20"/>
          <w:lang w:val="ru-RU"/>
        </w:rPr>
        <w:t xml:space="preserve">Превенција и отклањање последица злостављања, занемаривања или експлоатације. </w:t>
      </w:r>
    </w:p>
    <w:p w:rsidR="00D35D17" w:rsidRDefault="00D35D17">
      <w:pPr>
        <w:widowControl w:val="0"/>
        <w:overflowPunct w:val="0"/>
        <w:autoSpaceDE w:val="0"/>
        <w:autoSpaceDN w:val="0"/>
        <w:adjustRightInd w:val="0"/>
        <w:spacing w:line="253" w:lineRule="auto"/>
        <w:jc w:val="both"/>
        <w:rPr>
          <w:rFonts w:ascii="Verdana" w:hAnsi="Verdana" w:cs="Times New Roman"/>
          <w:sz w:val="20"/>
          <w:szCs w:val="20"/>
          <w:lang w:val="ru-RU"/>
        </w:rPr>
      </w:pP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Услуге социјалне заштите дефинисане су као активности пружања подршке и помоћи грађанима и њиховим породицама ради побољшања, односно очувања квалитета живота, отклањања или ублажавања ризика, неповољних животних околности, као и развоја потенцијала за живот у заједници. </w:t>
      </w:r>
    </w:p>
    <w:p w:rsidR="00D67A16" w:rsidRPr="00D35D17" w:rsidRDefault="001D35D1">
      <w:pPr>
        <w:ind w:right="-3"/>
        <w:jc w:val="both"/>
        <w:rPr>
          <w:rFonts w:ascii="Verdana" w:hAnsi="Verdana" w:cs="Times New Roman"/>
          <w:sz w:val="20"/>
          <w:szCs w:val="20"/>
          <w:lang w:val="ru-RU"/>
        </w:rPr>
      </w:pPr>
      <w:r w:rsidRPr="00D35D17">
        <w:rPr>
          <w:rFonts w:ascii="Verdana" w:hAnsi="Verdana" w:cs="Times New Roman"/>
          <w:sz w:val="20"/>
          <w:szCs w:val="20"/>
          <w:lang w:val="ru-RU"/>
        </w:rPr>
        <w:t>На овај начин дефинисан оквир обављања делатности јасно упућује да свако, под једнаким условима, остварује прописана права у домену социјалних давања и социјалних услуга.</w:t>
      </w:r>
    </w:p>
    <w:p w:rsidR="00D67A16" w:rsidRPr="00D35D17" w:rsidRDefault="001D35D1">
      <w:pPr>
        <w:widowControl w:val="0"/>
        <w:overflowPunct w:val="0"/>
        <w:autoSpaceDE w:val="0"/>
        <w:autoSpaceDN w:val="0"/>
        <w:adjustRightInd w:val="0"/>
        <w:jc w:val="both"/>
        <w:rPr>
          <w:rFonts w:ascii="Verdana" w:hAnsi="Verdana" w:cs="Times New Roman"/>
          <w:sz w:val="20"/>
          <w:szCs w:val="20"/>
          <w:lang w:val="ru-RU"/>
        </w:rPr>
      </w:pPr>
      <w:r w:rsidRPr="00D35D17">
        <w:rPr>
          <w:rFonts w:ascii="Verdana" w:hAnsi="Verdana" w:cs="Times New Roman"/>
          <w:sz w:val="20"/>
          <w:szCs w:val="20"/>
          <w:lang w:val="ru-RU"/>
        </w:rPr>
        <w:t xml:space="preserve">Када је социјална новчана помоћ у питању, припадници ромске заједнице учествују просечно, током године са око </w:t>
      </w:r>
      <w:r w:rsidRPr="00D35D17">
        <w:rPr>
          <w:rFonts w:ascii="Verdana" w:hAnsi="Verdana" w:cs="Times New Roman"/>
          <w:sz w:val="20"/>
          <w:szCs w:val="20"/>
        </w:rPr>
        <w:t xml:space="preserve">33,8% </w:t>
      </w:r>
      <w:r w:rsidRPr="00D35D17">
        <w:rPr>
          <w:rFonts w:ascii="Verdana" w:hAnsi="Verdana" w:cs="Times New Roman"/>
          <w:sz w:val="20"/>
          <w:szCs w:val="20"/>
          <w:lang w:val="ru-RU"/>
        </w:rPr>
        <w:t xml:space="preserve">у укупном броју корисника овог права. Процентуално </w:t>
      </w:r>
      <w:r w:rsidRPr="00D35D17">
        <w:rPr>
          <w:rFonts w:ascii="Verdana" w:hAnsi="Verdana" w:cs="Times New Roman"/>
          <w:sz w:val="20"/>
          <w:szCs w:val="20"/>
        </w:rPr>
        <w:t>веће</w:t>
      </w:r>
      <w:r w:rsidRPr="00D35D17">
        <w:rPr>
          <w:rFonts w:ascii="Verdana" w:hAnsi="Verdana" w:cs="Times New Roman"/>
          <w:sz w:val="20"/>
          <w:szCs w:val="20"/>
          <w:lang w:val="ru-RU"/>
        </w:rPr>
        <w:t xml:space="preserve"> учешће у односу на податак у претходном ЛАП за Роме када је било </w:t>
      </w:r>
      <w:bookmarkStart w:id="1" w:name="OLE_LINK4"/>
      <w:r w:rsidRPr="00D35D17">
        <w:rPr>
          <w:rFonts w:ascii="Verdana" w:hAnsi="Verdana" w:cs="Times New Roman"/>
          <w:sz w:val="20"/>
          <w:szCs w:val="20"/>
          <w:lang w:val="ru-RU"/>
        </w:rPr>
        <w:t>28,5%</w:t>
      </w:r>
      <w:bookmarkEnd w:id="1"/>
      <w:r w:rsidRPr="00D35D17">
        <w:rPr>
          <w:rFonts w:ascii="Verdana" w:hAnsi="Verdana" w:cs="Times New Roman"/>
          <w:sz w:val="20"/>
          <w:szCs w:val="20"/>
        </w:rPr>
        <w:t xml:space="preserve">. </w:t>
      </w:r>
      <w:r w:rsidRPr="00D35D17">
        <w:rPr>
          <w:rFonts w:ascii="Verdana" w:hAnsi="Verdana" w:cs="Times New Roman"/>
          <w:sz w:val="20"/>
          <w:szCs w:val="20"/>
          <w:lang w:val="ru-RU"/>
        </w:rPr>
        <w:t xml:space="preserve">Трансгенерацијски модел навике да се „прима и да сваком припада право на новчану социјалну помоћ„ - запослени у Центру за социјални рад настоје да промене у став да је „Свако дужан да се стара о задовољењу својих животних потреба, те да је својим радом, приходима и имовином дужан да доприноси спречавању, отклањању и ублажавању властите социјалне искључености ...“. У последње време запажа се промена приступа Рома у односу на сопствену социјалну улогу, радно су активнији у сезонским пословима, негују и планирају породицу и настоје да школују децу. Препозната промена подржава се кроз новчано давање – социјалну помоћ - како би се осигурало да ће основни ниво породичних потреба бити задовољен. Управо је зато проценат од </w:t>
      </w:r>
      <w:r w:rsidRPr="00D35D17">
        <w:rPr>
          <w:rFonts w:ascii="Verdana" w:hAnsi="Verdana" w:cs="Times New Roman"/>
          <w:sz w:val="20"/>
          <w:szCs w:val="20"/>
        </w:rPr>
        <w:t xml:space="preserve">33,8% </w:t>
      </w:r>
      <w:r w:rsidRPr="00D35D17">
        <w:rPr>
          <w:rFonts w:ascii="Verdana" w:hAnsi="Verdana" w:cs="Times New Roman"/>
          <w:sz w:val="20"/>
          <w:szCs w:val="20"/>
          <w:lang w:val="ru-RU"/>
        </w:rPr>
        <w:t>учешћа у укупном броју корисника социјалне новчане помоћи, афирмативан показатељ и значи активну, а не пасивну позицију Рома у коришћењу права.</w:t>
      </w:r>
    </w:p>
    <w:p w:rsidR="00D67A16" w:rsidRPr="00D35D17" w:rsidRDefault="001D35D1">
      <w:pPr>
        <w:widowControl w:val="0"/>
        <w:overflowPunct w:val="0"/>
        <w:autoSpaceDE w:val="0"/>
        <w:autoSpaceDN w:val="0"/>
        <w:adjustRightInd w:val="0"/>
        <w:spacing w:line="241"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И у осталим областима коришћења права, посебно када су деца и стари у питању с акцентом на припаднике ромске заједнице, Центар за социјални рад настоји да елиминише сваки пропуст како не би дошло до кршења права детета или других осетљивих група грађана. У ситуацијама недовољне родитељске компетентности, занемаривања деце или угрожености, деца из ромске </w:t>
      </w:r>
      <w:r w:rsidRPr="00D35D17">
        <w:rPr>
          <w:rFonts w:ascii="Verdana" w:hAnsi="Verdana" w:cs="Times New Roman"/>
          <w:sz w:val="20"/>
          <w:szCs w:val="20"/>
          <w:lang w:val="ru-RU"/>
        </w:rPr>
        <w:lastRenderedPageBreak/>
        <w:t xml:space="preserve">заједнице смештају се у хранитељске породице, које се бирају на начин који најбоље задовољава укупне потребе деце. У општини Србобран постоји </w:t>
      </w:r>
      <w:r w:rsidRPr="00D35D17">
        <w:rPr>
          <w:rFonts w:ascii="Verdana" w:hAnsi="Verdana" w:cs="Times New Roman"/>
          <w:sz w:val="20"/>
          <w:szCs w:val="20"/>
        </w:rPr>
        <w:t>шест</w:t>
      </w:r>
      <w:r w:rsidRPr="00D35D17">
        <w:rPr>
          <w:rFonts w:ascii="Verdana" w:hAnsi="Verdana" w:cs="Times New Roman"/>
          <w:sz w:val="20"/>
          <w:szCs w:val="20"/>
          <w:lang w:val="ru-RU"/>
        </w:rPr>
        <w:t xml:space="preserve"> ромских хранитељских породица које су задовољиле критеријуме и обезбедиле нормативом прописане стандарде, чиме су деци обезбеђени најмање рестриктивни услови приликом смештаја, јер се одгајају у култури и средини која је оптимална. О толеранцији локалне заједнице на различитост по основу припадности најбоље говори податак да је 1</w:t>
      </w:r>
      <w:r w:rsidRPr="00D35D17">
        <w:rPr>
          <w:rFonts w:ascii="Verdana" w:hAnsi="Verdana" w:cs="Times New Roman"/>
          <w:sz w:val="20"/>
          <w:szCs w:val="20"/>
        </w:rPr>
        <w:t>8</w:t>
      </w:r>
      <w:r w:rsidRPr="00D35D17">
        <w:rPr>
          <w:rFonts w:ascii="Verdana" w:hAnsi="Verdana" w:cs="Times New Roman"/>
          <w:sz w:val="20"/>
          <w:szCs w:val="20"/>
          <w:lang w:val="ru-RU"/>
        </w:rPr>
        <w:t xml:space="preserve"> деце ромске националности смештено у породице које нису ромског порекла, да су деца окружена пажњом и љубављу, похађају редовно наставу и имају добру перспективу пред собом.</w:t>
      </w:r>
    </w:p>
    <w:p w:rsidR="00D67A16" w:rsidRPr="00D35D17" w:rsidRDefault="001D35D1">
      <w:pPr>
        <w:widowControl w:val="0"/>
        <w:overflowPunct w:val="0"/>
        <w:autoSpaceDE w:val="0"/>
        <w:autoSpaceDN w:val="0"/>
        <w:adjustRightInd w:val="0"/>
        <w:spacing w:line="254" w:lineRule="auto"/>
        <w:jc w:val="both"/>
        <w:rPr>
          <w:rFonts w:ascii="Verdana" w:hAnsi="Verdana" w:cs="Times New Roman"/>
          <w:sz w:val="20"/>
          <w:szCs w:val="20"/>
          <w:lang w:val="ru-RU"/>
        </w:rPr>
      </w:pPr>
      <w:r w:rsidRPr="00D35D17">
        <w:rPr>
          <w:rFonts w:ascii="Verdana" w:hAnsi="Verdana" w:cs="Times New Roman"/>
          <w:sz w:val="20"/>
          <w:szCs w:val="20"/>
          <w:lang w:val="ru-RU"/>
        </w:rPr>
        <w:t>У организацији Центра за социјални рад и Црвеног крста организује се помоћ у натури (огрев, прехрамбени, одевни артикли) усмерена ка ромској популацији, при чему представници Рома партиципирају приликом доношења одлуке о дистрибуцији робе и сл.</w:t>
      </w:r>
    </w:p>
    <w:p w:rsidR="00D67A16" w:rsidRPr="00D35D17" w:rsidRDefault="001D35D1">
      <w:pPr>
        <w:widowControl w:val="0"/>
        <w:overflowPunct w:val="0"/>
        <w:autoSpaceDE w:val="0"/>
        <w:autoSpaceDN w:val="0"/>
        <w:adjustRightInd w:val="0"/>
        <w:spacing w:line="245" w:lineRule="auto"/>
        <w:jc w:val="both"/>
        <w:rPr>
          <w:rFonts w:ascii="Verdana" w:hAnsi="Verdana" w:cs="Times New Roman"/>
          <w:sz w:val="20"/>
          <w:szCs w:val="20"/>
          <w:lang w:val="ru-RU"/>
        </w:rPr>
      </w:pPr>
      <w:r w:rsidRPr="00D35D17">
        <w:rPr>
          <w:rFonts w:ascii="Verdana" w:hAnsi="Verdana" w:cs="Times New Roman"/>
          <w:sz w:val="20"/>
          <w:szCs w:val="20"/>
          <w:lang w:val="ru-RU"/>
        </w:rPr>
        <w:t>Имајући у виду значај образовања као основе социјалног и друштвеног статуса, Центар за социјални рад у општини Србобран кроз програме које реализује последњих година перманентно ради на подизању опште информисаности и едукације Рома, посебно жена и младих. Основни циљ реализованих програма је едукација ромске заједнице о значају образовања и проналажење механизама за подршку породице и институција да образовање и васпитање за сву ромску децу крене на што ранијем узрасту.</w:t>
      </w:r>
    </w:p>
    <w:p w:rsidR="00D67A16" w:rsidRPr="00D35D17" w:rsidRDefault="001D35D1">
      <w:pPr>
        <w:widowControl w:val="0"/>
        <w:overflowPunct w:val="0"/>
        <w:autoSpaceDE w:val="0"/>
        <w:autoSpaceDN w:val="0"/>
        <w:adjustRightInd w:val="0"/>
        <w:spacing w:line="245" w:lineRule="auto"/>
        <w:jc w:val="both"/>
        <w:rPr>
          <w:rFonts w:ascii="Verdana" w:hAnsi="Verdana" w:cs="Times New Roman"/>
          <w:sz w:val="20"/>
          <w:szCs w:val="20"/>
        </w:rPr>
      </w:pPr>
      <w:r w:rsidRPr="00D35D17">
        <w:rPr>
          <w:rFonts w:ascii="Verdana" w:hAnsi="Verdana" w:cs="Times New Roman"/>
          <w:sz w:val="20"/>
          <w:szCs w:val="20"/>
          <w:lang w:val="ru-RU"/>
        </w:rPr>
        <w:t>Да удружења Рома могу бити драгоцени партнери у спровођењу социјалних програма потврђује</w:t>
      </w:r>
      <w:r w:rsidRPr="00D35D17">
        <w:rPr>
          <w:rFonts w:ascii="Verdana" w:hAnsi="Verdana" w:cs="Times New Roman"/>
          <w:sz w:val="20"/>
          <w:szCs w:val="20"/>
        </w:rPr>
        <w:t xml:space="preserve"> </w:t>
      </w:r>
      <w:r w:rsidRPr="00D35D17">
        <w:rPr>
          <w:rFonts w:ascii="Verdana" w:hAnsi="Verdana" w:cs="Times New Roman"/>
          <w:sz w:val="20"/>
          <w:szCs w:val="20"/>
          <w:lang w:val="ru-RU"/>
        </w:rPr>
        <w:t xml:space="preserve">сарадња са удружењем </w:t>
      </w:r>
      <w:r w:rsidRPr="00D35D17">
        <w:rPr>
          <w:rFonts w:ascii="Verdana" w:hAnsi="Verdana" w:cs="Times New Roman"/>
          <w:sz w:val="20"/>
          <w:szCs w:val="20"/>
        </w:rPr>
        <w:t>“</w:t>
      </w:r>
      <w:r w:rsidRPr="00D35D17">
        <w:rPr>
          <w:rFonts w:ascii="Verdana" w:hAnsi="Verdana" w:cs="Times New Roman"/>
          <w:sz w:val="20"/>
          <w:szCs w:val="20"/>
          <w:lang w:val="ru-RU"/>
        </w:rPr>
        <w:t>8 Април</w:t>
      </w:r>
      <w:r w:rsidRPr="00D35D17">
        <w:rPr>
          <w:rFonts w:ascii="Verdana" w:hAnsi="Verdana" w:cs="Times New Roman"/>
          <w:sz w:val="20"/>
          <w:szCs w:val="20"/>
        </w:rPr>
        <w:t>”</w:t>
      </w:r>
      <w:r w:rsidRPr="00D35D17">
        <w:rPr>
          <w:rFonts w:ascii="Verdana" w:hAnsi="Verdana" w:cs="Times New Roman"/>
          <w:sz w:val="20"/>
          <w:szCs w:val="20"/>
          <w:lang w:val="ru-RU"/>
        </w:rPr>
        <w:t xml:space="preserve"> чији су чланови поак</w:t>
      </w:r>
      <w:r w:rsidRPr="00D35D17">
        <w:rPr>
          <w:rFonts w:ascii="Verdana" w:hAnsi="Verdana" w:cs="Times New Roman"/>
          <w:sz w:val="20"/>
          <w:szCs w:val="20"/>
        </w:rPr>
        <w:t>а</w:t>
      </w:r>
      <w:r w:rsidRPr="00D35D17">
        <w:rPr>
          <w:rFonts w:ascii="Verdana" w:hAnsi="Verdana" w:cs="Times New Roman"/>
          <w:sz w:val="20"/>
          <w:szCs w:val="20"/>
          <w:lang w:val="ru-RU"/>
        </w:rPr>
        <w:t>зали изузетну спремност да помогну првенствено у подели једнократне помоћи у натури</w:t>
      </w:r>
      <w:r w:rsidRPr="00D35D17">
        <w:rPr>
          <w:rFonts w:ascii="Verdana" w:hAnsi="Verdana" w:cs="Times New Roman"/>
          <w:sz w:val="20"/>
          <w:szCs w:val="20"/>
        </w:rPr>
        <w:t xml:space="preserve"> , као и удружење грађана “Ром” које је спроводило обуке за унапређење живота Рома, као и радионице моторичких способности за децу предшколског узраста кој</w:t>
      </w:r>
      <w:r w:rsidR="008F69B2" w:rsidRPr="00D35D17">
        <w:rPr>
          <w:rFonts w:ascii="Verdana" w:hAnsi="Verdana" w:cs="Times New Roman"/>
          <w:sz w:val="20"/>
          <w:szCs w:val="20"/>
        </w:rPr>
        <w:t>а треба да крену у први разред,као и образовање одраслих Рома –завршетак основног школовања кроз пројекат „Друга шанса“.</w:t>
      </w:r>
    </w:p>
    <w:p w:rsidR="00D67A16" w:rsidRPr="00D35D17" w:rsidRDefault="001D35D1">
      <w:pPr>
        <w:widowControl w:val="0"/>
        <w:overflowPunct w:val="0"/>
        <w:autoSpaceDE w:val="0"/>
        <w:autoSpaceDN w:val="0"/>
        <w:adjustRightInd w:val="0"/>
        <w:spacing w:line="271" w:lineRule="auto"/>
        <w:jc w:val="both"/>
        <w:rPr>
          <w:rFonts w:ascii="Verdana" w:hAnsi="Verdana" w:cs="Times New Roman"/>
          <w:sz w:val="20"/>
          <w:szCs w:val="20"/>
          <w:lang w:val="ru-RU"/>
        </w:rPr>
      </w:pPr>
      <w:r w:rsidRPr="00D35D17">
        <w:rPr>
          <w:rFonts w:ascii="Verdana" w:hAnsi="Verdana" w:cs="Times New Roman"/>
          <w:sz w:val="20"/>
          <w:szCs w:val="20"/>
          <w:lang w:val="ru-RU"/>
        </w:rPr>
        <w:t>Кроз све наведене активности Роми се мотивишу на преузимање одговорности за властите промене и побољшање статуса и стандарда живота.</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t>Запосленост</w:t>
      </w:r>
    </w:p>
    <w:p w:rsidR="00D67A16" w:rsidRPr="00D35D17" w:rsidRDefault="001D35D1">
      <w:pPr>
        <w:widowControl w:val="0"/>
        <w:overflowPunct w:val="0"/>
        <w:autoSpaceDE w:val="0"/>
        <w:autoSpaceDN w:val="0"/>
        <w:adjustRightInd w:val="0"/>
        <w:spacing w:line="248" w:lineRule="auto"/>
        <w:jc w:val="both"/>
        <w:rPr>
          <w:rFonts w:ascii="Verdana" w:hAnsi="Verdana" w:cs="Times New Roman"/>
          <w:sz w:val="20"/>
          <w:szCs w:val="20"/>
        </w:rPr>
      </w:pPr>
      <w:r w:rsidRPr="00D35D17">
        <w:rPr>
          <w:rFonts w:ascii="Verdana" w:hAnsi="Verdana" w:cs="Times New Roman"/>
          <w:sz w:val="20"/>
          <w:szCs w:val="20"/>
        </w:rPr>
        <w:t xml:space="preserve">Према подацима Националне службе за запошљавање (у даљем тексту НСЗ) на евиденцији незапослених налазе се 93 особе ромске националности, које су се изјасниле као Роми у моменту пријављивања. Међутим, на евиденцији НСЗ има знатно више Рома, те не </w:t>
      </w:r>
      <w:r w:rsidRPr="00D35D17">
        <w:rPr>
          <w:rFonts w:ascii="Verdana" w:hAnsi="Verdana" w:cs="Times New Roman"/>
          <w:sz w:val="20"/>
          <w:szCs w:val="20"/>
          <w:lang w:val="ru-RU"/>
        </w:rPr>
        <w:t>постоје прецизни подаци колико</w:t>
      </w:r>
      <w:r w:rsidRPr="00D35D17">
        <w:rPr>
          <w:rFonts w:ascii="Verdana" w:hAnsi="Verdana" w:cs="Times New Roman"/>
          <w:sz w:val="20"/>
          <w:szCs w:val="20"/>
        </w:rPr>
        <w:t xml:space="preserve"> њих се налази пријављених у НСЗ. По</w:t>
      </w:r>
      <w:r w:rsidRPr="00D35D17">
        <w:rPr>
          <w:rFonts w:ascii="Verdana" w:hAnsi="Verdana" w:cs="Times New Roman"/>
          <w:sz w:val="20"/>
          <w:szCs w:val="20"/>
          <w:lang w:val="ru-RU"/>
        </w:rPr>
        <w:t xml:space="preserve"> увиду Радне групе за израду Локалног акционог плана за образовање Рома – најмање 5 Рома </w:t>
      </w:r>
      <w:r w:rsidRPr="00D35D17">
        <w:rPr>
          <w:rFonts w:ascii="Verdana" w:hAnsi="Verdana" w:cs="Times New Roman"/>
          <w:sz w:val="20"/>
          <w:szCs w:val="20"/>
        </w:rPr>
        <w:t xml:space="preserve">је </w:t>
      </w:r>
      <w:r w:rsidRPr="00D35D17">
        <w:rPr>
          <w:rFonts w:ascii="Verdana" w:hAnsi="Verdana" w:cs="Times New Roman"/>
          <w:sz w:val="20"/>
          <w:szCs w:val="20"/>
          <w:lang w:val="ru-RU"/>
        </w:rPr>
        <w:t>запослено (1 жена и 4 мушкарца). Највећи део радно способних а незапослених грађана ромске националности ради на сезонским пословима у пољопривреди, као помоћни радници у грађевинарству и на сакупљању секундарних сировина.</w:t>
      </w:r>
      <w:r w:rsidR="00F7009B" w:rsidRPr="00D35D17">
        <w:rPr>
          <w:rFonts w:ascii="Verdana" w:hAnsi="Verdana" w:cs="Times New Roman"/>
          <w:sz w:val="20"/>
          <w:szCs w:val="20"/>
          <w:lang w:val="ru-RU"/>
        </w:rPr>
        <w:t>У периоду  од 2014 год. најмање 49 лица оба пола  Ромске популације прихватило је учешће у пословима за локалну заједницу.</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t>Образовање</w:t>
      </w:r>
    </w:p>
    <w:p w:rsidR="00D67A16" w:rsidRPr="00D35D17" w:rsidRDefault="001D35D1">
      <w:pPr>
        <w:widowControl w:val="0"/>
        <w:overflowPunct w:val="0"/>
        <w:autoSpaceDE w:val="0"/>
        <w:autoSpaceDN w:val="0"/>
        <w:adjustRightInd w:val="0"/>
        <w:spacing w:line="271" w:lineRule="auto"/>
        <w:jc w:val="both"/>
        <w:rPr>
          <w:rFonts w:ascii="Verdana" w:hAnsi="Verdana" w:cs="Times New Roman"/>
          <w:sz w:val="20"/>
          <w:szCs w:val="20"/>
          <w:lang w:val="ru-RU"/>
        </w:rPr>
      </w:pPr>
      <w:r w:rsidRPr="00D35D17">
        <w:rPr>
          <w:rFonts w:ascii="Verdana" w:hAnsi="Verdana" w:cs="Times New Roman"/>
          <w:sz w:val="20"/>
          <w:szCs w:val="20"/>
          <w:lang w:val="ru-RU"/>
        </w:rPr>
        <w:t>Образовање и васпитање се у Србобрану одвија у оквиру предшколоских и основношколских установа које се налазе у сва три насељена места и Гимнизије и економске школе која се налази у Србобрану.</w:t>
      </w:r>
    </w:p>
    <w:p w:rsidR="00D67A16" w:rsidRPr="00D35D17" w:rsidRDefault="001D35D1">
      <w:pPr>
        <w:widowControl w:val="0"/>
        <w:overflowPunct w:val="0"/>
        <w:autoSpaceDE w:val="0"/>
        <w:autoSpaceDN w:val="0"/>
        <w:adjustRightInd w:val="0"/>
        <w:spacing w:line="28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У општини Србобран, од укупног броја деце до 7 година, (према подацима </w:t>
      </w:r>
      <w:r w:rsidRPr="00D35D17">
        <w:rPr>
          <w:rFonts w:ascii="Verdana" w:hAnsi="Verdana" w:cs="Times New Roman"/>
          <w:sz w:val="20"/>
          <w:szCs w:val="20"/>
        </w:rPr>
        <w:t>из образовних установа из фебруара 2018. године</w:t>
      </w:r>
      <w:r w:rsidRPr="00D35D17">
        <w:rPr>
          <w:rFonts w:ascii="Verdana" w:hAnsi="Verdana" w:cs="Times New Roman"/>
          <w:sz w:val="20"/>
          <w:szCs w:val="20"/>
          <w:lang w:val="ru-RU"/>
        </w:rPr>
        <w:t xml:space="preserve">), а </w:t>
      </w:r>
      <w:r w:rsidRPr="00D35D17">
        <w:rPr>
          <w:rFonts w:ascii="Verdana" w:hAnsi="Verdana" w:cs="Times New Roman"/>
          <w:sz w:val="20"/>
          <w:szCs w:val="20"/>
        </w:rPr>
        <w:t>28</w:t>
      </w:r>
      <w:r w:rsidRPr="00D35D17">
        <w:rPr>
          <w:rFonts w:ascii="Verdana" w:hAnsi="Verdana" w:cs="Times New Roman"/>
          <w:sz w:val="20"/>
          <w:szCs w:val="20"/>
          <w:lang w:val="ru-RU"/>
        </w:rPr>
        <w:t xml:space="preserve"> ромске деце </w:t>
      </w:r>
      <w:r w:rsidRPr="00D35D17">
        <w:rPr>
          <w:rFonts w:ascii="Verdana" w:hAnsi="Verdana" w:cs="Times New Roman"/>
          <w:sz w:val="20"/>
          <w:szCs w:val="20"/>
        </w:rPr>
        <w:t>иде у</w:t>
      </w:r>
      <w:r w:rsidRPr="00D35D17">
        <w:rPr>
          <w:rFonts w:ascii="Verdana" w:hAnsi="Verdana" w:cs="Times New Roman"/>
          <w:sz w:val="20"/>
          <w:szCs w:val="20"/>
          <w:lang w:val="ru-RU"/>
        </w:rPr>
        <w:t xml:space="preserve"> Предшколску установу, </w:t>
      </w:r>
      <w:r w:rsidRPr="00D35D17">
        <w:rPr>
          <w:rFonts w:ascii="Verdana" w:hAnsi="Verdana" w:cs="Times New Roman"/>
          <w:sz w:val="20"/>
          <w:szCs w:val="20"/>
        </w:rPr>
        <w:t xml:space="preserve">односно </w:t>
      </w:r>
      <w:r w:rsidRPr="00D35D17">
        <w:rPr>
          <w:rFonts w:ascii="Verdana" w:hAnsi="Verdana" w:cs="Times New Roman"/>
          <w:sz w:val="20"/>
          <w:szCs w:val="20"/>
          <w:lang w:val="ru-RU"/>
        </w:rPr>
        <w:t>у предшколску узрасну групу.</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t>Основну школу</w:t>
      </w:r>
      <w:r w:rsidRPr="00D35D17">
        <w:rPr>
          <w:rFonts w:ascii="Verdana" w:hAnsi="Verdana" w:cs="Times New Roman"/>
          <w:sz w:val="20"/>
          <w:szCs w:val="20"/>
          <w:lang w:val="ru-RU"/>
        </w:rPr>
        <w:t>,</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школске</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201</w:t>
      </w:r>
      <w:r w:rsidRPr="00D35D17">
        <w:rPr>
          <w:rFonts w:ascii="Verdana" w:hAnsi="Verdana" w:cs="Times New Roman"/>
          <w:sz w:val="20"/>
          <w:szCs w:val="20"/>
        </w:rPr>
        <w:t>7/2018</w:t>
      </w:r>
      <w:r w:rsidRPr="00D35D17">
        <w:rPr>
          <w:rFonts w:ascii="Verdana" w:hAnsi="Verdana" w:cs="Times New Roman"/>
          <w:sz w:val="20"/>
          <w:szCs w:val="20"/>
          <w:lang w:val="ru-RU"/>
        </w:rPr>
        <w:t>.</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године,</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похађа</w:t>
      </w:r>
      <w:r w:rsidRPr="00D35D17">
        <w:rPr>
          <w:rFonts w:ascii="Verdana" w:hAnsi="Verdana" w:cs="Times New Roman"/>
          <w:b/>
          <w:bCs/>
          <w:sz w:val="20"/>
          <w:szCs w:val="20"/>
          <w:lang w:val="ru-RU"/>
        </w:rPr>
        <w:t xml:space="preserve"> </w:t>
      </w:r>
      <w:r w:rsidRPr="00D35D17">
        <w:rPr>
          <w:rFonts w:ascii="Verdana" w:hAnsi="Verdana" w:cs="Times New Roman"/>
          <w:sz w:val="20"/>
          <w:szCs w:val="20"/>
        </w:rPr>
        <w:t>156</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ученика ромске националности,</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и то у:</w:t>
      </w:r>
    </w:p>
    <w:p w:rsidR="00D67A16" w:rsidRPr="00D35D17" w:rsidRDefault="001D35D1" w:rsidP="00D35D17">
      <w:pPr>
        <w:spacing w:after="0" w:line="240" w:lineRule="auto"/>
        <w:ind w:right="-737"/>
        <w:jc w:val="both"/>
        <w:rPr>
          <w:rFonts w:ascii="Verdana" w:hAnsi="Verdana" w:cs="Times New Roman"/>
          <w:sz w:val="20"/>
          <w:szCs w:val="20"/>
          <w:lang w:val="ru-RU"/>
        </w:rPr>
      </w:pPr>
      <w:r w:rsidRPr="00D35D17">
        <w:rPr>
          <w:rFonts w:ascii="Verdana" w:hAnsi="Verdana" w:cs="Times New Roman"/>
          <w:sz w:val="20"/>
          <w:szCs w:val="20"/>
          <w:lang w:val="ru-RU"/>
        </w:rPr>
        <w:t>1. ОШ „Вук Караџић“ - 6</w:t>
      </w:r>
      <w:r w:rsidRPr="00D35D17">
        <w:rPr>
          <w:rFonts w:ascii="Verdana" w:hAnsi="Verdana" w:cs="Times New Roman"/>
          <w:sz w:val="20"/>
          <w:szCs w:val="20"/>
        </w:rPr>
        <w:t xml:space="preserve">9 </w:t>
      </w:r>
      <w:r w:rsidRPr="00D35D17">
        <w:rPr>
          <w:rFonts w:ascii="Verdana" w:hAnsi="Verdana" w:cs="Times New Roman"/>
          <w:sz w:val="20"/>
          <w:szCs w:val="20"/>
          <w:lang w:val="ru-RU"/>
        </w:rPr>
        <w:t>ученика</w:t>
      </w:r>
    </w:p>
    <w:p w:rsidR="00D67A16" w:rsidRPr="00D35D17" w:rsidRDefault="001D35D1" w:rsidP="00D35D17">
      <w:pPr>
        <w:widowControl w:val="0"/>
        <w:numPr>
          <w:ilvl w:val="0"/>
          <w:numId w:val="7"/>
        </w:numPr>
        <w:tabs>
          <w:tab w:val="clear" w:pos="720"/>
          <w:tab w:val="left" w:pos="220"/>
        </w:tabs>
        <w:overflowPunct w:val="0"/>
        <w:autoSpaceDE w:val="0"/>
        <w:autoSpaceDN w:val="0"/>
        <w:adjustRightInd w:val="0"/>
        <w:spacing w:after="0" w:line="240" w:lineRule="auto"/>
        <w:ind w:left="220" w:hanging="216"/>
        <w:jc w:val="both"/>
        <w:rPr>
          <w:rFonts w:ascii="Verdana" w:hAnsi="Verdana" w:cs="Times New Roman"/>
          <w:sz w:val="20"/>
          <w:szCs w:val="20"/>
          <w:lang w:val="ru-RU"/>
        </w:rPr>
      </w:pPr>
      <w:r w:rsidRPr="00D35D17">
        <w:rPr>
          <w:rFonts w:ascii="Verdana" w:hAnsi="Verdana" w:cs="Times New Roman"/>
          <w:sz w:val="20"/>
          <w:szCs w:val="20"/>
          <w:lang w:val="ru-RU"/>
        </w:rPr>
        <w:t>ОШ „Жарко Зрењанин Уча“ у Надаљу -</w:t>
      </w:r>
      <w:r w:rsidRPr="00D35D17">
        <w:rPr>
          <w:rFonts w:ascii="Verdana" w:hAnsi="Verdana" w:cs="Times New Roman"/>
          <w:sz w:val="20"/>
          <w:szCs w:val="20"/>
        </w:rPr>
        <w:t xml:space="preserve"> 35</w:t>
      </w:r>
      <w:r w:rsidRPr="00D35D17">
        <w:rPr>
          <w:rFonts w:ascii="Verdana" w:hAnsi="Verdana" w:cs="Times New Roman"/>
          <w:sz w:val="20"/>
          <w:szCs w:val="20"/>
          <w:lang w:val="ru-RU"/>
        </w:rPr>
        <w:t xml:space="preserve"> ученика</w:t>
      </w:r>
    </w:p>
    <w:p w:rsidR="00D67A16" w:rsidRPr="00D35D17" w:rsidRDefault="001D35D1" w:rsidP="00D35D17">
      <w:pPr>
        <w:widowControl w:val="0"/>
        <w:numPr>
          <w:ilvl w:val="0"/>
          <w:numId w:val="7"/>
        </w:numPr>
        <w:tabs>
          <w:tab w:val="clear" w:pos="720"/>
          <w:tab w:val="left" w:pos="220"/>
        </w:tabs>
        <w:overflowPunct w:val="0"/>
        <w:autoSpaceDE w:val="0"/>
        <w:autoSpaceDN w:val="0"/>
        <w:adjustRightInd w:val="0"/>
        <w:spacing w:after="0" w:line="240" w:lineRule="auto"/>
        <w:ind w:left="220" w:hanging="216"/>
        <w:jc w:val="both"/>
        <w:rPr>
          <w:rFonts w:ascii="Verdana" w:hAnsi="Verdana" w:cs="Times New Roman"/>
          <w:sz w:val="20"/>
          <w:szCs w:val="20"/>
          <w:lang w:val="ru-RU"/>
        </w:rPr>
      </w:pPr>
      <w:r w:rsidRPr="00D35D17">
        <w:rPr>
          <w:rFonts w:ascii="Verdana" w:hAnsi="Verdana" w:cs="Times New Roman"/>
          <w:sz w:val="20"/>
          <w:szCs w:val="20"/>
          <w:lang w:val="ru-RU"/>
        </w:rPr>
        <w:t>ОШ „Јован Јовановић Змај“ – 4</w:t>
      </w:r>
      <w:r w:rsidRPr="00D35D17">
        <w:rPr>
          <w:rFonts w:ascii="Verdana" w:hAnsi="Verdana" w:cs="Times New Roman"/>
          <w:sz w:val="20"/>
          <w:szCs w:val="20"/>
        </w:rPr>
        <w:t>1</w:t>
      </w:r>
      <w:r w:rsidRPr="00D35D17">
        <w:rPr>
          <w:rFonts w:ascii="Verdana" w:hAnsi="Verdana" w:cs="Times New Roman"/>
          <w:sz w:val="20"/>
          <w:szCs w:val="20"/>
          <w:lang w:val="ru-RU"/>
        </w:rPr>
        <w:t xml:space="preserve"> ученика, </w:t>
      </w:r>
    </w:p>
    <w:p w:rsidR="00D67A16" w:rsidRPr="00D35D17" w:rsidRDefault="001D35D1" w:rsidP="00D35D17">
      <w:pPr>
        <w:widowControl w:val="0"/>
        <w:numPr>
          <w:ilvl w:val="0"/>
          <w:numId w:val="7"/>
        </w:numPr>
        <w:tabs>
          <w:tab w:val="clear" w:pos="720"/>
          <w:tab w:val="left" w:pos="220"/>
        </w:tabs>
        <w:overflowPunct w:val="0"/>
        <w:autoSpaceDE w:val="0"/>
        <w:autoSpaceDN w:val="0"/>
        <w:adjustRightInd w:val="0"/>
        <w:spacing w:after="0" w:line="240" w:lineRule="auto"/>
        <w:ind w:left="220" w:hanging="216"/>
        <w:jc w:val="both"/>
        <w:rPr>
          <w:rFonts w:ascii="Verdana" w:hAnsi="Verdana" w:cs="Times New Roman"/>
          <w:sz w:val="20"/>
          <w:szCs w:val="20"/>
          <w:lang w:val="ru-RU"/>
        </w:rPr>
      </w:pPr>
      <w:r w:rsidRPr="00D35D17">
        <w:rPr>
          <w:rFonts w:ascii="Verdana" w:hAnsi="Verdana" w:cs="Times New Roman"/>
          <w:sz w:val="20"/>
          <w:szCs w:val="20"/>
          <w:lang w:val="ru-RU"/>
        </w:rPr>
        <w:t>ОШ „Петар Драпшин“ Турија -</w:t>
      </w:r>
      <w:r w:rsidRPr="00D35D17">
        <w:rPr>
          <w:rFonts w:ascii="Verdana" w:hAnsi="Verdana" w:cs="Times New Roman"/>
          <w:sz w:val="20"/>
          <w:szCs w:val="20"/>
        </w:rPr>
        <w:t xml:space="preserve"> 11 </w:t>
      </w:r>
      <w:r w:rsidRPr="00D35D17">
        <w:rPr>
          <w:rFonts w:ascii="Verdana" w:hAnsi="Verdana" w:cs="Times New Roman"/>
          <w:sz w:val="20"/>
          <w:szCs w:val="20"/>
          <w:lang w:val="ru-RU"/>
        </w:rPr>
        <w:t xml:space="preserve">ученика,  </w:t>
      </w:r>
    </w:p>
    <w:p w:rsidR="00D67A16" w:rsidRPr="00D35D17" w:rsidRDefault="001D35D1" w:rsidP="00D35D17">
      <w:pPr>
        <w:widowControl w:val="0"/>
        <w:autoSpaceDE w:val="0"/>
        <w:autoSpaceDN w:val="0"/>
        <w:adjustRightInd w:val="0"/>
        <w:spacing w:after="0" w:line="240" w:lineRule="auto"/>
        <w:rPr>
          <w:rFonts w:ascii="Verdana" w:hAnsi="Verdana" w:cs="Times New Roman"/>
          <w:sz w:val="20"/>
          <w:szCs w:val="20"/>
          <w:lang w:val="ru-RU"/>
        </w:rPr>
      </w:pPr>
      <w:r w:rsidRPr="00D35D17">
        <w:rPr>
          <w:rFonts w:ascii="Verdana" w:hAnsi="Verdana" w:cs="Times New Roman"/>
          <w:sz w:val="20"/>
          <w:szCs w:val="20"/>
          <w:lang w:val="ru-RU"/>
        </w:rPr>
        <w:t>Сва деца ромске националности основношколског узраста похађају школу.</w:t>
      </w:r>
    </w:p>
    <w:p w:rsidR="00D67A16" w:rsidRPr="00D35D17" w:rsidRDefault="001D35D1">
      <w:pPr>
        <w:widowControl w:val="0"/>
        <w:autoSpaceDE w:val="0"/>
        <w:autoSpaceDN w:val="0"/>
        <w:adjustRightInd w:val="0"/>
        <w:jc w:val="both"/>
        <w:rPr>
          <w:rFonts w:ascii="Verdana" w:hAnsi="Verdana" w:cs="Times New Roman"/>
          <w:sz w:val="20"/>
          <w:szCs w:val="20"/>
          <w:lang w:val="ru-RU"/>
        </w:rPr>
      </w:pPr>
      <w:r w:rsidRPr="00D35D17">
        <w:rPr>
          <w:rFonts w:ascii="Verdana" w:hAnsi="Verdana" w:cs="Times New Roman"/>
          <w:sz w:val="20"/>
          <w:szCs w:val="20"/>
          <w:lang w:val="ru-RU"/>
        </w:rPr>
        <w:lastRenderedPageBreak/>
        <w:t xml:space="preserve">Средњу школу похађа </w:t>
      </w:r>
      <w:r w:rsidRPr="00D35D17">
        <w:rPr>
          <w:rFonts w:ascii="Verdana" w:hAnsi="Verdana" w:cs="Times New Roman"/>
          <w:sz w:val="20"/>
          <w:szCs w:val="20"/>
        </w:rPr>
        <w:t>20</w:t>
      </w:r>
      <w:r w:rsidRPr="00D35D17">
        <w:rPr>
          <w:rFonts w:ascii="Verdana" w:hAnsi="Verdana" w:cs="Times New Roman"/>
          <w:sz w:val="20"/>
          <w:szCs w:val="20"/>
          <w:lang w:val="ru-RU"/>
        </w:rPr>
        <w:t xml:space="preserve"> ученика. </w:t>
      </w:r>
      <w:r w:rsidRPr="00D35D17">
        <w:rPr>
          <w:rFonts w:ascii="Verdana" w:hAnsi="Verdana" w:cs="Times New Roman"/>
          <w:sz w:val="20"/>
          <w:szCs w:val="20"/>
        </w:rPr>
        <w:t xml:space="preserve">Шеснаест </w:t>
      </w:r>
      <w:r w:rsidRPr="00D35D17">
        <w:rPr>
          <w:rFonts w:ascii="Verdana" w:hAnsi="Verdana" w:cs="Times New Roman"/>
          <w:sz w:val="20"/>
          <w:szCs w:val="20"/>
          <w:lang w:val="ru-RU"/>
        </w:rPr>
        <w:t xml:space="preserve">ученика путује у средње школе у другим општинама, а </w:t>
      </w:r>
      <w:r w:rsidRPr="00D35D17">
        <w:rPr>
          <w:rFonts w:ascii="Verdana" w:hAnsi="Verdana" w:cs="Times New Roman"/>
          <w:sz w:val="20"/>
          <w:szCs w:val="20"/>
        </w:rPr>
        <w:t>4 ученика</w:t>
      </w:r>
      <w:r w:rsidRPr="00D35D17">
        <w:rPr>
          <w:rFonts w:ascii="Verdana" w:hAnsi="Verdana" w:cs="Times New Roman"/>
          <w:sz w:val="20"/>
          <w:szCs w:val="20"/>
          <w:lang w:val="ru-RU"/>
        </w:rPr>
        <w:t xml:space="preserve"> из општине Србобран похађа Гимназију и еконосмку школу „Светозар Милетић“. </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sz w:val="20"/>
          <w:szCs w:val="20"/>
          <w:lang w:val="ru-RU"/>
        </w:rPr>
        <w:t>Тренутно у Општини Србобран имамо</w:t>
      </w:r>
      <w:r w:rsidRPr="00D35D17">
        <w:rPr>
          <w:rFonts w:ascii="Verdana" w:hAnsi="Verdana" w:cs="Times New Roman"/>
          <w:sz w:val="20"/>
          <w:szCs w:val="20"/>
        </w:rPr>
        <w:t xml:space="preserve"> 1 </w:t>
      </w:r>
      <w:r w:rsidRPr="00D35D17">
        <w:rPr>
          <w:rFonts w:ascii="Verdana" w:hAnsi="Verdana" w:cs="Times New Roman"/>
          <w:sz w:val="20"/>
          <w:szCs w:val="20"/>
          <w:lang w:val="ru-RU"/>
        </w:rPr>
        <w:t>студент</w:t>
      </w:r>
      <w:r w:rsidRPr="00D35D17">
        <w:rPr>
          <w:rFonts w:ascii="Verdana" w:hAnsi="Verdana" w:cs="Times New Roman"/>
          <w:sz w:val="20"/>
          <w:szCs w:val="20"/>
        </w:rPr>
        <w:t xml:space="preserve">а </w:t>
      </w:r>
      <w:r w:rsidRPr="00D35D17">
        <w:rPr>
          <w:rFonts w:ascii="Verdana" w:hAnsi="Verdana" w:cs="Times New Roman"/>
          <w:sz w:val="20"/>
          <w:szCs w:val="20"/>
          <w:lang w:val="ru-RU"/>
        </w:rPr>
        <w:t>ромске националности.</w:t>
      </w:r>
    </w:p>
    <w:p w:rsidR="00D67A16" w:rsidRPr="00D35D17" w:rsidRDefault="001D35D1">
      <w:pPr>
        <w:widowControl w:val="0"/>
        <w:overflowPunct w:val="0"/>
        <w:autoSpaceDE w:val="0"/>
        <w:autoSpaceDN w:val="0"/>
        <w:adjustRightInd w:val="0"/>
        <w:spacing w:line="246" w:lineRule="auto"/>
        <w:jc w:val="both"/>
        <w:rPr>
          <w:rFonts w:ascii="Verdana" w:hAnsi="Verdana" w:cs="Times New Roman"/>
          <w:sz w:val="20"/>
          <w:szCs w:val="20"/>
          <w:lang w:val="ru-RU"/>
        </w:rPr>
      </w:pPr>
      <w:r w:rsidRPr="00D35D17">
        <w:rPr>
          <w:rFonts w:ascii="Verdana" w:hAnsi="Verdana" w:cs="Times New Roman"/>
          <w:sz w:val="20"/>
          <w:szCs w:val="20"/>
          <w:lang w:val="ru-RU"/>
        </w:rPr>
        <w:t>У основним школама се последњих година не спроводи настава из предмета ромски језик са елементима националне културе. Ранијих година настава се спроводила у три школе (ОШ „Вук Караџић“, Србобран, ОШ „Петар Драпшин“ Турија и ОШ „Жарко Зрењанин Уча“ Надаљ), а са реализацијом се престало из организационих разлога (недостатак предавача) и ниске мотивације ученика за похађање предмета. Ученици ромске националности углавном не говоре ромски језик, говоре српски, евентуално мађарски језик, који су им и наставни језици.</w:t>
      </w:r>
    </w:p>
    <w:p w:rsidR="00D67A16" w:rsidRPr="00D35D17" w:rsidRDefault="001D35D1">
      <w:pPr>
        <w:widowControl w:val="0"/>
        <w:overflowPunct w:val="0"/>
        <w:autoSpaceDE w:val="0"/>
        <w:autoSpaceDN w:val="0"/>
        <w:adjustRightInd w:val="0"/>
        <w:spacing w:line="246" w:lineRule="auto"/>
        <w:jc w:val="both"/>
        <w:rPr>
          <w:rFonts w:ascii="Verdana" w:hAnsi="Verdana" w:cs="Times New Roman"/>
          <w:sz w:val="20"/>
          <w:szCs w:val="20"/>
          <w:lang w:val="ru-RU"/>
        </w:rPr>
      </w:pPr>
      <w:r w:rsidRPr="00D35D17">
        <w:rPr>
          <w:rFonts w:ascii="Verdana" w:hAnsi="Verdana" w:cs="Times New Roman"/>
          <w:sz w:val="20"/>
          <w:szCs w:val="20"/>
          <w:lang w:val="ru-RU"/>
        </w:rPr>
        <w:t>На почетку ове школске године ученици су имали прилику да се определе за учење ромског језика.</w:t>
      </w:r>
    </w:p>
    <w:p w:rsidR="00D67A16" w:rsidRPr="00D35D17" w:rsidRDefault="001D35D1">
      <w:pPr>
        <w:widowControl w:val="0"/>
        <w:overflowPunct w:val="0"/>
        <w:autoSpaceDE w:val="0"/>
        <w:autoSpaceDN w:val="0"/>
        <w:adjustRightInd w:val="0"/>
        <w:spacing w:line="246" w:lineRule="auto"/>
        <w:jc w:val="both"/>
        <w:rPr>
          <w:rFonts w:ascii="Verdana" w:hAnsi="Verdana" w:cs="Times New Roman"/>
          <w:sz w:val="20"/>
          <w:szCs w:val="20"/>
          <w:lang w:val="ru-RU"/>
        </w:rPr>
      </w:pPr>
      <w:r w:rsidRPr="00D35D17">
        <w:rPr>
          <w:rFonts w:ascii="Verdana" w:hAnsi="Verdana" w:cs="Times New Roman"/>
          <w:sz w:val="20"/>
          <w:szCs w:val="20"/>
          <w:lang w:val="ru-RU"/>
        </w:rPr>
        <w:t>Током септембра 2013. године у ОШ «Вук Караџић» ученици су добили анкетне листе , да заједно са родитељима напишу опредељење, да ли желе да у школи изучавају факултативни предмет - ромски језик. Због изузетно ниског броја заинтересованих, настава није организована.</w:t>
      </w:r>
    </w:p>
    <w:p w:rsidR="00D67A16" w:rsidRPr="00D35D17" w:rsidRDefault="001D35D1">
      <w:pPr>
        <w:widowControl w:val="0"/>
        <w:overflowPunct w:val="0"/>
        <w:autoSpaceDE w:val="0"/>
        <w:autoSpaceDN w:val="0"/>
        <w:adjustRightInd w:val="0"/>
        <w:spacing w:line="258" w:lineRule="auto"/>
        <w:jc w:val="both"/>
        <w:rPr>
          <w:rFonts w:ascii="Verdana" w:hAnsi="Verdana" w:cs="Times New Roman"/>
          <w:sz w:val="20"/>
          <w:szCs w:val="20"/>
          <w:lang w:val="ru-RU"/>
        </w:rPr>
      </w:pPr>
      <w:r w:rsidRPr="00D35D17">
        <w:rPr>
          <w:rFonts w:ascii="Verdana" w:hAnsi="Verdana" w:cs="Times New Roman"/>
          <w:sz w:val="20"/>
          <w:szCs w:val="20"/>
          <w:lang w:val="ru-RU"/>
        </w:rPr>
        <w:t>И поред проблема са којима се у току школовања сусрећу ромска деца, подаци из школа са територије општине указују на релативно позитивну слику успешности у савладавању захтева основношколског образовања. Наиме, 98% деце уписане у први разред основне школе заврши основно образовање у укупној популацији, а 70-75% ромске деце заврши основно образовање (Подаци на основу последњих десет школских година. Наведени подаци односе се на ОШ „Вук Караџић“ коју, процентуално, похађа највећи број деце припадника ромске националне заједнице. У осталим школама, према процени стручних сарадника, сви ученици завршавају основну школу.) За последњих 10 година, основну школу у редовној настави завршава 75% уписане деце, а у специјалној настави 73%.</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У школама се проблеми образовања ромске деце покушавају превазићи индивидуалним приступом у раду, додатном наставом, појачаним корективним и саветодавним радом са ученицима и родитељима, те професионалном оријентацијом и мотивисањем за наставак школовања. </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У ОШ «Вук Караџић» ученици ромске националности су укључени у спортске секције и школске тимове, па су на такмичењима од општинског до републичког нивоа освајали прва места из  атлетике, тениса и фудбала  (одељења за ученике са сметњама у развоју).  Такође, ученици из маргинализованих група (ромске националности) укључени су у школски хор.</w:t>
      </w:r>
    </w:p>
    <w:p w:rsidR="00D67A16" w:rsidRPr="00D35D17" w:rsidRDefault="001D35D1">
      <w:pPr>
        <w:widowControl w:val="0"/>
        <w:overflowPunct w:val="0"/>
        <w:autoSpaceDE w:val="0"/>
        <w:autoSpaceDN w:val="0"/>
        <w:adjustRightInd w:val="0"/>
        <w:spacing w:line="262"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Локална самоуправа спроводи мере и појединачне акције са циљем подизања квалитета образовања ромских ученика. </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Општина Србобран је у </w:t>
      </w:r>
      <w:r w:rsidRPr="00D35D17">
        <w:rPr>
          <w:rFonts w:ascii="Verdana" w:hAnsi="Verdana" w:cs="Times New Roman"/>
          <w:sz w:val="20"/>
          <w:szCs w:val="20"/>
        </w:rPr>
        <w:t>току</w:t>
      </w:r>
      <w:r w:rsidRPr="00D35D17">
        <w:rPr>
          <w:rFonts w:ascii="Verdana" w:hAnsi="Verdana" w:cs="Times New Roman"/>
          <w:sz w:val="20"/>
          <w:szCs w:val="20"/>
          <w:lang w:val="ru-RU"/>
        </w:rPr>
        <w:t xml:space="preserve"> примене ЛАП обезбедила значајна средства за реализацију истог (обезбеђујући ужину, школски прибор, књиге, путне трошкове за сву децу ромске националности, али такође и обезбеђујући преко Центра за социјални рад и по процени истог, средства за решавање појединачних проблема када је то било потребно). </w:t>
      </w:r>
    </w:p>
    <w:p w:rsidR="00D67A16" w:rsidRPr="00D35D17" w:rsidRDefault="001D35D1">
      <w:pPr>
        <w:widowControl w:val="0"/>
        <w:autoSpaceDE w:val="0"/>
        <w:autoSpaceDN w:val="0"/>
        <w:adjustRightInd w:val="0"/>
        <w:rPr>
          <w:rFonts w:ascii="Verdana" w:hAnsi="Verdana" w:cs="Times New Roman"/>
          <w:sz w:val="20"/>
          <w:szCs w:val="20"/>
          <w:lang w:val="ru-RU"/>
        </w:rPr>
      </w:pPr>
      <w:r w:rsidRPr="00D35D17">
        <w:rPr>
          <w:rFonts w:ascii="Verdana" w:hAnsi="Verdana" w:cs="Times New Roman"/>
          <w:b/>
          <w:bCs/>
          <w:sz w:val="20"/>
          <w:szCs w:val="20"/>
          <w:lang w:val="ru-RU"/>
        </w:rPr>
        <w:t>Проблеми и препреке у образовању Рома</w:t>
      </w:r>
    </w:p>
    <w:p w:rsidR="00D67A16" w:rsidRPr="00D35D17" w:rsidRDefault="001D35D1">
      <w:pPr>
        <w:widowControl w:val="0"/>
        <w:overflowPunct w:val="0"/>
        <w:autoSpaceDE w:val="0"/>
        <w:autoSpaceDN w:val="0"/>
        <w:adjustRightInd w:val="0"/>
        <w:spacing w:line="26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Проблем који у значајној мери опредељује напредовање ромске деце у школи односи се на предшколски развој ромске деце . Низак материјални , социјални и образовни статус родитеља утиче неповољно на рану когнитивну стимулацију, те ромска деца већ на касном предшколском узрасту почињу да заостају за општом популацијом по графомоторичком и језичком развоју , имају оскудан фонд општих знања, немају изграђен појам броја, перцептивних односа и сл . што у значајној мери неповољно утиче на њихов напредак у школи и доводи до заостајања или стагнирања. Без обзира на најчешће ниске резултате теста приликом уписа у први разред, у основним школама са територије општине Србобран свој ромској деци се даје иста шанса за похађање одељења редовне наставе, а потом се прате неколико година, уз индивидуални приступ у раду. Уколико нема адекватног напредовања, деца се упућују на Интерресорну  </w:t>
      </w:r>
      <w:r w:rsidRPr="00D35D17">
        <w:rPr>
          <w:rFonts w:ascii="Verdana" w:hAnsi="Verdana" w:cs="Times New Roman"/>
          <w:sz w:val="20"/>
          <w:szCs w:val="20"/>
          <w:lang w:val="ru-RU"/>
        </w:rPr>
        <w:lastRenderedPageBreak/>
        <w:t>комисију и најчешће се са њима ради ИОП 1 или ИОП 2 (Индивидуални образовни план), као додатна подршка у образовању и васпитању. Неки ученици ипак бивају разврстани од стране стручњака у одељења за ученике са сметњама у развоју, јер приликом тестирања показују ниске резултате, односно због едукативне и социјалне депривације у раном формативном периоду најчешће показују слику псеудоретардације, односно лаке менталне недовољне развијености.</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Проблеми идентификовани у раду  са представницима Рома, ромском децом и родитељима, су пре свега, сиромаштво, незапосленост, необразованост, недостатак подршке током школовања како у породици тако и у школи.</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Незавидан материјални положај ромских родитеља и неопходност прављења приоритета у потребама породице доводи до тога да деца која похађају наставу немају школски прибор, уџбенике и нису у могућности да измирују новчана давања.</w:t>
      </w:r>
    </w:p>
    <w:p w:rsidR="00D67A16" w:rsidRPr="00D35D17" w:rsidRDefault="001D35D1">
      <w:pPr>
        <w:widowControl w:val="0"/>
        <w:overflowPunct w:val="0"/>
        <w:autoSpaceDE w:val="0"/>
        <w:autoSpaceDN w:val="0"/>
        <w:adjustRightInd w:val="0"/>
        <w:spacing w:line="245" w:lineRule="auto"/>
        <w:jc w:val="both"/>
        <w:rPr>
          <w:rFonts w:ascii="Verdana" w:hAnsi="Verdana" w:cs="Times New Roman"/>
          <w:sz w:val="20"/>
          <w:szCs w:val="20"/>
          <w:lang w:val="ru-RU"/>
        </w:rPr>
      </w:pPr>
      <w:r w:rsidRPr="00D35D17">
        <w:rPr>
          <w:rFonts w:ascii="Verdana" w:hAnsi="Verdana" w:cs="Times New Roman"/>
          <w:sz w:val="20"/>
          <w:szCs w:val="20"/>
          <w:lang w:val="ru-RU"/>
        </w:rPr>
        <w:t>Најзначајнији разлози одустајања од школовања су неуспешност у школовању, односно ситуације када ученици због нередовног похађања понављају разред, јер су неоцењени или неуспешни,  што доводи до престарелости и престанка обавезе похађања основне школе, немотивисаности, формирања негативаног  става према образовању и изостајање подршке породице услед лоше материјалне ситуације. Такође, један део младих одустаје од школовања услед заснивања ванбрачних, ређе брачних заједница. Ромске девојчице значајно чешће напуштају школу због заснивања ванбрачне и брачне заједнице.</w:t>
      </w:r>
    </w:p>
    <w:p w:rsidR="00D67A16" w:rsidRPr="00D35D17" w:rsidRDefault="001D35D1">
      <w:pPr>
        <w:widowControl w:val="0"/>
        <w:overflowPunct w:val="0"/>
        <w:autoSpaceDE w:val="0"/>
        <w:autoSpaceDN w:val="0"/>
        <w:adjustRightInd w:val="0"/>
        <w:spacing w:line="253" w:lineRule="auto"/>
        <w:jc w:val="both"/>
        <w:rPr>
          <w:rFonts w:ascii="Verdana" w:hAnsi="Verdana" w:cs="Times New Roman"/>
          <w:sz w:val="20"/>
          <w:szCs w:val="20"/>
          <w:lang w:val="ru-RU"/>
        </w:rPr>
      </w:pPr>
      <w:r w:rsidRPr="00D35D17">
        <w:rPr>
          <w:rFonts w:ascii="Verdana" w:hAnsi="Verdana" w:cs="Times New Roman"/>
          <w:sz w:val="20"/>
          <w:szCs w:val="20"/>
          <w:lang w:val="ru-RU"/>
        </w:rPr>
        <w:t>Сиромаштво, необразованост родитеља, недостатак подршке од стране родитеља, неразвијене хигијенске навике, неинформисаност, погрешан избор узора, али и предрасуде према Ромима, препознали су представници институција као најзначајније препреке у образовању ромске деце.</w:t>
      </w:r>
    </w:p>
    <w:p w:rsidR="00D67A16" w:rsidRPr="00D35D17" w:rsidRDefault="001D35D1">
      <w:pPr>
        <w:widowControl w:val="0"/>
        <w:overflowPunct w:val="0"/>
        <w:autoSpaceDE w:val="0"/>
        <w:autoSpaceDN w:val="0"/>
        <w:adjustRightInd w:val="0"/>
        <w:spacing w:line="245" w:lineRule="auto"/>
        <w:jc w:val="both"/>
        <w:rPr>
          <w:rFonts w:ascii="Verdana" w:hAnsi="Verdana" w:cs="Times New Roman"/>
          <w:sz w:val="20"/>
          <w:szCs w:val="20"/>
          <w:lang w:val="ru-RU"/>
        </w:rPr>
      </w:pPr>
      <w:r w:rsidRPr="00D35D17">
        <w:rPr>
          <w:rFonts w:ascii="Verdana" w:hAnsi="Verdana" w:cs="Times New Roman"/>
          <w:sz w:val="20"/>
          <w:szCs w:val="20"/>
          <w:lang w:val="ru-RU"/>
        </w:rPr>
        <w:t>Сиромаштво Рома у општини Србобран израженије је него сиромаштво осталих становника. Чешће су корисници права на социјалну новчану помоћ и осталих социјалних давања. Наведени фактори узрокују лоше здравствено стање, нередовност у похађању школске наставе и неузимање учешћа у едукативним дешавањима у локалној заједници. Недостатак мотивације и радна деангажованост модел су који се преноси на младе и доводи до стагнације, чинећи да се Роми осећају и препознају од стране нерома као „маргинализована група“.</w:t>
      </w:r>
    </w:p>
    <w:p w:rsidR="00D67A16" w:rsidRPr="00D35D17" w:rsidRDefault="001D35D1">
      <w:pPr>
        <w:widowControl w:val="0"/>
        <w:overflowPunct w:val="0"/>
        <w:autoSpaceDE w:val="0"/>
        <w:autoSpaceDN w:val="0"/>
        <w:adjustRightInd w:val="0"/>
        <w:spacing w:line="254" w:lineRule="auto"/>
        <w:jc w:val="both"/>
        <w:rPr>
          <w:rFonts w:ascii="Verdana" w:hAnsi="Verdana" w:cs="Times New Roman"/>
          <w:sz w:val="20"/>
          <w:szCs w:val="20"/>
          <w:lang w:val="ru-RU"/>
        </w:rPr>
      </w:pPr>
      <w:r w:rsidRPr="00D35D17">
        <w:rPr>
          <w:rFonts w:ascii="Verdana" w:hAnsi="Verdana" w:cs="Times New Roman"/>
          <w:sz w:val="20"/>
          <w:szCs w:val="20"/>
          <w:lang w:val="ru-RU"/>
        </w:rPr>
        <w:t>Посебан проблем који је препознат је  сложен положај Ромкиња. Подизање и неговање већег броја деце и брига о домаћинству јесте задатак Ромкиња а тешко га је обављати адекватно ако се узме у обзир да често немају елементарне хигијенске и стамбене услове.</w:t>
      </w:r>
    </w:p>
    <w:p w:rsidR="00D67A16" w:rsidRPr="00D35D17" w:rsidRDefault="001D35D1">
      <w:pPr>
        <w:widowControl w:val="0"/>
        <w:overflowPunct w:val="0"/>
        <w:autoSpaceDE w:val="0"/>
        <w:autoSpaceDN w:val="0"/>
        <w:adjustRightInd w:val="0"/>
        <w:spacing w:line="254" w:lineRule="auto"/>
        <w:jc w:val="both"/>
        <w:rPr>
          <w:rFonts w:ascii="Verdana" w:hAnsi="Verdana" w:cs="Times New Roman"/>
          <w:sz w:val="20"/>
          <w:szCs w:val="20"/>
          <w:lang w:val="ru-RU"/>
        </w:rPr>
      </w:pPr>
      <w:r w:rsidRPr="00D35D17">
        <w:rPr>
          <w:rFonts w:ascii="Verdana" w:hAnsi="Verdana" w:cs="Times New Roman"/>
          <w:sz w:val="20"/>
          <w:szCs w:val="20"/>
          <w:lang w:val="ru-RU"/>
        </w:rPr>
        <w:t>Препреке у приступу квалитетном образовању које погађају готово сву ромску децу су вишеслојне и дубоко укорењене. Помаци у бољем приступу образовању могући су једино кроз системску, планску и координисану акцију свих сегмената друштва који се баве образовањем и положајем Рома.</w:t>
      </w:r>
    </w:p>
    <w:p w:rsidR="00D67A16" w:rsidRPr="00D35D17" w:rsidRDefault="001D35D1" w:rsidP="00D35D17">
      <w:pPr>
        <w:widowControl w:val="0"/>
        <w:autoSpaceDE w:val="0"/>
        <w:autoSpaceDN w:val="0"/>
        <w:adjustRightInd w:val="0"/>
        <w:spacing w:after="0" w:line="240" w:lineRule="auto"/>
        <w:rPr>
          <w:rFonts w:ascii="Verdana" w:hAnsi="Verdana" w:cs="Times New Roman"/>
          <w:sz w:val="20"/>
          <w:szCs w:val="20"/>
          <w:lang w:val="ru-RU"/>
        </w:rPr>
      </w:pPr>
      <w:r w:rsidRPr="00D35D17">
        <w:rPr>
          <w:rFonts w:ascii="Verdana" w:hAnsi="Verdana" w:cs="Times New Roman"/>
          <w:b/>
          <w:bCs/>
          <w:sz w:val="20"/>
          <w:szCs w:val="20"/>
        </w:rPr>
        <w:t>IV</w:t>
      </w:r>
      <w:r w:rsidRPr="00D35D17">
        <w:rPr>
          <w:rFonts w:ascii="Verdana" w:hAnsi="Verdana" w:cs="Times New Roman"/>
          <w:b/>
          <w:bCs/>
          <w:sz w:val="20"/>
          <w:szCs w:val="20"/>
          <w:lang w:val="ru-RU"/>
        </w:rPr>
        <w:t xml:space="preserve"> ПРИОРИТЕТИ, ЦИЉЕВИ, МЕРЕ И АКТИВНОСТИ </w:t>
      </w:r>
      <w:r w:rsidRPr="00D35D17">
        <w:rPr>
          <w:rFonts w:ascii="Verdana" w:hAnsi="Verdana" w:cs="Times New Roman"/>
          <w:b/>
          <w:bCs/>
          <w:i/>
          <w:iCs/>
          <w:sz w:val="20"/>
          <w:szCs w:val="20"/>
          <w:lang w:val="ru-RU"/>
        </w:rPr>
        <w:t>ЛАП</w:t>
      </w:r>
      <w:r w:rsidRPr="00D35D17">
        <w:rPr>
          <w:rFonts w:ascii="Verdana" w:hAnsi="Verdana" w:cs="Times New Roman"/>
          <w:b/>
          <w:bCs/>
          <w:sz w:val="20"/>
          <w:szCs w:val="20"/>
          <w:lang w:val="ru-RU"/>
        </w:rPr>
        <w:t>;</w:t>
      </w:r>
    </w:p>
    <w:p w:rsidR="00D35D17" w:rsidRDefault="00D35D17" w:rsidP="00D35D17">
      <w:pPr>
        <w:widowControl w:val="0"/>
        <w:autoSpaceDE w:val="0"/>
        <w:autoSpaceDN w:val="0"/>
        <w:adjustRightInd w:val="0"/>
        <w:spacing w:after="0" w:line="240" w:lineRule="auto"/>
        <w:jc w:val="both"/>
        <w:rPr>
          <w:rFonts w:ascii="Verdana" w:hAnsi="Verdana" w:cs="Times New Roman"/>
          <w:b/>
          <w:bCs/>
          <w:sz w:val="20"/>
          <w:szCs w:val="20"/>
          <w:lang w:val="ru-RU"/>
        </w:rPr>
      </w:pP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Приоритет 1: Унапређење предшколског образовања и васпитања Рома</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Виши степен припреме деце за школовање кроз предшколски програм</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b/>
          <w:bCs/>
          <w:sz w:val="20"/>
          <w:szCs w:val="20"/>
          <w:lang w:val="ru-RU"/>
        </w:rPr>
      </w:pPr>
      <w:r w:rsidRPr="00D35D17">
        <w:rPr>
          <w:rFonts w:ascii="Verdana" w:hAnsi="Verdana" w:cs="Times New Roman"/>
          <w:b/>
          <w:bCs/>
          <w:sz w:val="20"/>
          <w:szCs w:val="20"/>
          <w:lang w:val="ru-RU"/>
        </w:rPr>
        <w:t>Мере/Активности:</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sr-Latn-CS"/>
        </w:rPr>
      </w:pPr>
      <w:r w:rsidRPr="00D35D17">
        <w:rPr>
          <w:rFonts w:ascii="Verdana" w:hAnsi="Verdana" w:cs="Times New Roman"/>
          <w:bCs/>
          <w:sz w:val="20"/>
          <w:szCs w:val="20"/>
          <w:lang w:val="sr-Cyrl-CS"/>
        </w:rPr>
        <w:t>Укључивање ромске деце у ПУ на узрасту од 4 и 5 година</w:t>
      </w:r>
      <w:r w:rsidRPr="00D35D17">
        <w:rPr>
          <w:rFonts w:ascii="Verdana" w:hAnsi="Verdana" w:cs="Times New Roman"/>
          <w:b/>
          <w:bCs/>
          <w:sz w:val="20"/>
          <w:szCs w:val="20"/>
          <w:lang w:val="sr-Latn-CS"/>
        </w:rPr>
        <w:tab/>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Покривање трошкова боравка ромске деце у предшколским установама (ужина и радни листови)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Информисање родитеља о значају и обавези предшколског васпитања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Побољшан приступ у раду са ромском децом</w:t>
      </w:r>
      <w:r w:rsidRPr="00D35D17">
        <w:rPr>
          <w:rFonts w:ascii="Verdana" w:hAnsi="Verdana" w:cs="Times New Roman"/>
          <w:b/>
          <w:bCs/>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overflowPunct w:val="0"/>
        <w:autoSpaceDE w:val="0"/>
        <w:autoSpaceDN w:val="0"/>
        <w:adjustRightInd w:val="0"/>
        <w:spacing w:after="0" w:line="240" w:lineRule="auto"/>
        <w:ind w:right="900"/>
        <w:jc w:val="both"/>
        <w:rPr>
          <w:rFonts w:ascii="Verdana" w:hAnsi="Verdana" w:cs="Times New Roman"/>
          <w:sz w:val="20"/>
          <w:szCs w:val="20"/>
          <w:lang w:val="ru-RU"/>
        </w:rPr>
      </w:pPr>
      <w:r w:rsidRPr="00D35D17">
        <w:rPr>
          <w:rFonts w:ascii="Verdana" w:hAnsi="Verdana" w:cs="Times New Roman"/>
          <w:sz w:val="20"/>
          <w:szCs w:val="20"/>
          <w:lang w:val="ru-RU"/>
        </w:rPr>
        <w:t>Информисање и додатна едукација васпитача за рад са ромском децом и сарадњу са ромском</w:t>
      </w:r>
      <w:r w:rsidRPr="00D35D17">
        <w:rPr>
          <w:rFonts w:ascii="Verdana" w:hAnsi="Verdana" w:cs="Times New Roman"/>
          <w:sz w:val="20"/>
          <w:szCs w:val="20"/>
        </w:rPr>
        <w:t xml:space="preserve"> </w:t>
      </w:r>
      <w:r w:rsidRPr="00D35D17">
        <w:rPr>
          <w:rFonts w:ascii="Verdana" w:hAnsi="Verdana" w:cs="Times New Roman"/>
          <w:sz w:val="20"/>
          <w:szCs w:val="20"/>
          <w:lang w:val="ru-RU"/>
        </w:rPr>
        <w:t>заједницом</w:t>
      </w:r>
    </w:p>
    <w:p w:rsidR="00D67A16" w:rsidRPr="00D35D17" w:rsidRDefault="001D35D1" w:rsidP="00D35D17">
      <w:pPr>
        <w:widowControl w:val="0"/>
        <w:overflowPunct w:val="0"/>
        <w:autoSpaceDE w:val="0"/>
        <w:autoSpaceDN w:val="0"/>
        <w:adjustRightInd w:val="0"/>
        <w:spacing w:after="0" w:line="240" w:lineRule="auto"/>
        <w:ind w:right="2800"/>
        <w:jc w:val="both"/>
        <w:rPr>
          <w:rFonts w:ascii="Verdana" w:hAnsi="Verdana" w:cs="Times New Roman"/>
          <w:sz w:val="20"/>
          <w:szCs w:val="20"/>
          <w:lang w:val="ru-RU"/>
        </w:rPr>
      </w:pPr>
      <w:r w:rsidRPr="00D35D17">
        <w:rPr>
          <w:rFonts w:ascii="Verdana" w:hAnsi="Verdana" w:cs="Times New Roman"/>
          <w:sz w:val="20"/>
          <w:szCs w:val="20"/>
          <w:lang w:val="ru-RU"/>
        </w:rPr>
        <w:t>Успостављање система за праћење и извештавање о укључености</w:t>
      </w:r>
      <w:r w:rsidRPr="00D35D17">
        <w:rPr>
          <w:rFonts w:ascii="Verdana" w:hAnsi="Verdana" w:cs="Times New Roman"/>
          <w:sz w:val="20"/>
          <w:szCs w:val="20"/>
        </w:rPr>
        <w:t xml:space="preserve"> </w:t>
      </w:r>
      <w:r w:rsidRPr="00D35D17">
        <w:rPr>
          <w:rFonts w:ascii="Verdana" w:hAnsi="Verdana" w:cs="Times New Roman"/>
          <w:sz w:val="20"/>
          <w:szCs w:val="20"/>
          <w:lang w:val="ru-RU"/>
        </w:rPr>
        <w:t>ромске деце у ПУ</w:t>
      </w:r>
    </w:p>
    <w:p w:rsidR="00D67A16" w:rsidRPr="00D35D17" w:rsidRDefault="001D35D1" w:rsidP="00D35D17">
      <w:pPr>
        <w:widowControl w:val="0"/>
        <w:overflowPunct w:val="0"/>
        <w:autoSpaceDE w:val="0"/>
        <w:autoSpaceDN w:val="0"/>
        <w:adjustRightInd w:val="0"/>
        <w:spacing w:after="0" w:line="240" w:lineRule="auto"/>
        <w:ind w:right="2800"/>
        <w:jc w:val="both"/>
        <w:rPr>
          <w:rFonts w:ascii="Verdana" w:hAnsi="Verdana" w:cs="Times New Roman"/>
          <w:sz w:val="20"/>
          <w:szCs w:val="20"/>
          <w:lang w:val="ru-RU"/>
        </w:rPr>
      </w:pPr>
      <w:r w:rsidRPr="00D35D17">
        <w:rPr>
          <w:rFonts w:ascii="Verdana" w:hAnsi="Verdana" w:cs="Times New Roman"/>
          <w:sz w:val="20"/>
          <w:szCs w:val="20"/>
          <w:lang w:val="ru-RU"/>
        </w:rPr>
        <w:t>Праћење, анализа и извештавање о укључености ромске деце у ПУ</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Повећана мотивисаност ромске деце за похађање ПУ</w:t>
      </w:r>
      <w:r w:rsidRPr="00D35D17">
        <w:rPr>
          <w:rFonts w:ascii="Verdana" w:hAnsi="Verdana" w:cs="Times New Roman"/>
          <w:b/>
          <w:bCs/>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overflowPunct w:val="0"/>
        <w:autoSpaceDE w:val="0"/>
        <w:autoSpaceDN w:val="0"/>
        <w:adjustRightInd w:val="0"/>
        <w:spacing w:after="0" w:line="240" w:lineRule="auto"/>
        <w:ind w:right="4140"/>
        <w:jc w:val="both"/>
        <w:rPr>
          <w:rFonts w:ascii="Verdana" w:hAnsi="Verdana" w:cs="Times New Roman"/>
          <w:sz w:val="20"/>
          <w:szCs w:val="20"/>
          <w:lang w:val="ru-RU"/>
        </w:rPr>
      </w:pPr>
      <w:r w:rsidRPr="00D35D17">
        <w:rPr>
          <w:rFonts w:ascii="Verdana" w:hAnsi="Verdana" w:cs="Times New Roman"/>
          <w:sz w:val="20"/>
          <w:szCs w:val="20"/>
          <w:lang w:val="ru-RU"/>
        </w:rPr>
        <w:t xml:space="preserve">Организовање припреме за укључивање </w:t>
      </w:r>
      <w:r w:rsidR="00206C6F" w:rsidRPr="00D35D17">
        <w:rPr>
          <w:rFonts w:ascii="Verdana" w:hAnsi="Verdana" w:cs="Times New Roman"/>
          <w:sz w:val="20"/>
          <w:szCs w:val="20"/>
          <w:lang w:val="ru-RU"/>
        </w:rPr>
        <w:t>р</w:t>
      </w:r>
      <w:r w:rsidRPr="00D35D17">
        <w:rPr>
          <w:rFonts w:ascii="Verdana" w:hAnsi="Verdana" w:cs="Times New Roman"/>
          <w:sz w:val="20"/>
          <w:szCs w:val="20"/>
          <w:lang w:val="ru-RU"/>
        </w:rPr>
        <w:t xml:space="preserve">омске деце у ПУ </w:t>
      </w:r>
      <w:r w:rsidRPr="00D35D17">
        <w:rPr>
          <w:rFonts w:ascii="Verdana" w:hAnsi="Verdana" w:cs="Times New Roman"/>
          <w:sz w:val="20"/>
          <w:szCs w:val="20"/>
          <w:lang w:val="ru-RU"/>
        </w:rPr>
        <w:lastRenderedPageBreak/>
        <w:t xml:space="preserve">Обезбеђивање одласка на ексурзију за децу која редовно похађају ПУ </w:t>
      </w:r>
    </w:p>
    <w:p w:rsidR="00D35D17" w:rsidRDefault="00D35D17" w:rsidP="00D35D17">
      <w:pPr>
        <w:widowControl w:val="0"/>
        <w:overflowPunct w:val="0"/>
        <w:autoSpaceDE w:val="0"/>
        <w:autoSpaceDN w:val="0"/>
        <w:adjustRightInd w:val="0"/>
        <w:spacing w:after="0" w:line="240" w:lineRule="auto"/>
        <w:jc w:val="both"/>
        <w:rPr>
          <w:rFonts w:ascii="Verdana" w:hAnsi="Verdana" w:cs="Times New Roman"/>
          <w:b/>
          <w:bCs/>
          <w:sz w:val="20"/>
          <w:szCs w:val="20"/>
          <w:lang w:val="ru-RU"/>
        </w:rPr>
      </w:pP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Приоритет 2: Унапређење основношколског образовања Рома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Свеобухватно укључивање ромске деце у основне школе</w:t>
      </w:r>
      <w:r w:rsidRPr="00D35D17">
        <w:rPr>
          <w:rFonts w:ascii="Verdana" w:hAnsi="Verdana" w:cs="Times New Roman"/>
          <w:b/>
          <w:bCs/>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overflowPunct w:val="0"/>
        <w:autoSpaceDE w:val="0"/>
        <w:autoSpaceDN w:val="0"/>
        <w:adjustRightInd w:val="0"/>
        <w:spacing w:after="0" w:line="240" w:lineRule="auto"/>
        <w:ind w:right="1700"/>
        <w:jc w:val="both"/>
        <w:rPr>
          <w:rFonts w:ascii="Verdana" w:hAnsi="Verdana" w:cs="Times New Roman"/>
          <w:sz w:val="20"/>
          <w:szCs w:val="20"/>
          <w:lang w:val="ru-RU"/>
        </w:rPr>
      </w:pPr>
      <w:r w:rsidRPr="00D35D17">
        <w:rPr>
          <w:rFonts w:ascii="Verdana" w:hAnsi="Verdana" w:cs="Times New Roman"/>
          <w:sz w:val="20"/>
          <w:szCs w:val="20"/>
          <w:lang w:val="ru-RU"/>
        </w:rPr>
        <w:t xml:space="preserve">Едукација родитеља о значају основношколског васпитања и образовања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Праћење, анализа и извештавање о укључености ромске деце у основне школе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Побољшан квалитет образовног рада са ромском децом</w:t>
      </w:r>
      <w:r w:rsidRPr="00D35D17">
        <w:rPr>
          <w:rFonts w:ascii="Verdana" w:hAnsi="Verdana" w:cs="Times New Roman"/>
          <w:b/>
          <w:bCs/>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overflowPunct w:val="0"/>
        <w:autoSpaceDE w:val="0"/>
        <w:autoSpaceDN w:val="0"/>
        <w:adjustRightInd w:val="0"/>
        <w:spacing w:after="0" w:line="240" w:lineRule="auto"/>
        <w:ind w:right="2520"/>
        <w:jc w:val="both"/>
        <w:rPr>
          <w:rFonts w:ascii="Verdana" w:hAnsi="Verdana" w:cs="Times New Roman"/>
          <w:sz w:val="20"/>
          <w:szCs w:val="20"/>
          <w:lang w:val="ru-RU"/>
        </w:rPr>
      </w:pPr>
      <w:r w:rsidRPr="00D35D17">
        <w:rPr>
          <w:rFonts w:ascii="Verdana" w:hAnsi="Verdana" w:cs="Times New Roman"/>
          <w:sz w:val="20"/>
          <w:szCs w:val="20"/>
          <w:lang w:val="ru-RU"/>
        </w:rPr>
        <w:t xml:space="preserve">Подршка увођењу продуженог боравка и укључивања ромске деце у продужени боравак </w:t>
      </w:r>
    </w:p>
    <w:p w:rsidR="00D67A16" w:rsidRPr="00D35D17" w:rsidRDefault="001D35D1" w:rsidP="00D35D17">
      <w:pPr>
        <w:widowControl w:val="0"/>
        <w:overflowPunct w:val="0"/>
        <w:autoSpaceDE w:val="0"/>
        <w:autoSpaceDN w:val="0"/>
        <w:adjustRightInd w:val="0"/>
        <w:spacing w:after="0" w:line="240" w:lineRule="auto"/>
        <w:ind w:right="1180"/>
        <w:jc w:val="both"/>
        <w:rPr>
          <w:rFonts w:ascii="Verdana" w:hAnsi="Verdana" w:cs="Times New Roman"/>
          <w:sz w:val="20"/>
          <w:szCs w:val="20"/>
          <w:lang w:val="ru-RU"/>
        </w:rPr>
      </w:pPr>
      <w:r w:rsidRPr="00D35D17">
        <w:rPr>
          <w:rFonts w:ascii="Verdana" w:hAnsi="Verdana" w:cs="Times New Roman"/>
          <w:sz w:val="20"/>
          <w:szCs w:val="20"/>
          <w:lang w:val="ru-RU"/>
        </w:rPr>
        <w:t xml:space="preserve">Помоћ у учењу ученицима који имају слабија постигнућа (допунска настава и помоћ у учењу ван школе) Подршка у образовању ученицима при  преласку са разредне на предметну наставу кроз допунску наставу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Подршка и реализација укључивања у образовање деци која су напустила школу кроз организацију разредних испита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Професионална оријентација ромске деце</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Припрема ромске деце за упис у средње школе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Побољшан приступ основном образовању ромској деци и повећана мотивација деце за</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 xml:space="preserve">похађање основне школе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overflowPunct w:val="0"/>
        <w:autoSpaceDE w:val="0"/>
        <w:autoSpaceDN w:val="0"/>
        <w:adjustRightInd w:val="0"/>
        <w:snapToGri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Финансирање ужине и једног пакета школског прибора, на почетку школске године (ученицима који имају најмање 3 из владања, а право се не остварује у години коју обнављају</w:t>
      </w:r>
      <w:r w:rsidRPr="00D35D17">
        <w:rPr>
          <w:rFonts w:ascii="Verdana" w:hAnsi="Verdana" w:cs="Times New Roman"/>
          <w:sz w:val="20"/>
          <w:szCs w:val="20"/>
        </w:rPr>
        <w:t>)</w:t>
      </w:r>
      <w:r w:rsidRPr="00D35D17">
        <w:rPr>
          <w:rFonts w:ascii="Verdana" w:hAnsi="Verdana" w:cs="Times New Roman"/>
          <w:sz w:val="20"/>
          <w:szCs w:val="20"/>
          <w:lang w:val="ru-RU"/>
        </w:rPr>
        <w:t xml:space="preserve"> </w:t>
      </w:r>
    </w:p>
    <w:p w:rsidR="00D67A16" w:rsidRPr="00D35D17" w:rsidRDefault="001D35D1" w:rsidP="00D35D17">
      <w:pPr>
        <w:widowControl w:val="0"/>
        <w:overflowPunct w:val="0"/>
        <w:autoSpaceDE w:val="0"/>
        <w:autoSpaceDN w:val="0"/>
        <w:adjustRightInd w:val="0"/>
        <w:snapToGri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Обезбеђивање средстава за летовање за ромску децу која су постигла најмање успех 4,00 и имају примерно владање на крају сваке године школовања, а право се реализује после осмог разреда</w:t>
      </w:r>
    </w:p>
    <w:p w:rsidR="00D67A16" w:rsidRPr="00D35D17" w:rsidRDefault="001D35D1" w:rsidP="00D35D17">
      <w:pPr>
        <w:widowControl w:val="0"/>
        <w:overflowPunct w:val="0"/>
        <w:autoSpaceDE w:val="0"/>
        <w:autoSpaceDN w:val="0"/>
        <w:adjustRightInd w:val="0"/>
        <w:snapToGrid w:val="0"/>
        <w:spacing w:after="0" w:line="240" w:lineRule="auto"/>
        <w:ind w:right="2620"/>
        <w:jc w:val="both"/>
        <w:rPr>
          <w:rFonts w:ascii="Verdana" w:hAnsi="Verdana" w:cs="Times New Roman"/>
          <w:sz w:val="20"/>
          <w:szCs w:val="20"/>
          <w:lang w:val="ru-RU"/>
        </w:rPr>
      </w:pPr>
      <w:r w:rsidRPr="00D35D17">
        <w:rPr>
          <w:rFonts w:ascii="Verdana" w:hAnsi="Verdana" w:cs="Times New Roman"/>
          <w:sz w:val="20"/>
          <w:szCs w:val="20"/>
          <w:lang w:val="ru-RU"/>
        </w:rPr>
        <w:t>Реализација посебних програма подршке у образовању ромским</w:t>
      </w:r>
      <w:r w:rsidRPr="00D35D17">
        <w:rPr>
          <w:rFonts w:ascii="Verdana" w:hAnsi="Verdana" w:cs="Times New Roman"/>
          <w:sz w:val="20"/>
          <w:szCs w:val="20"/>
        </w:rPr>
        <w:t xml:space="preserve"> </w:t>
      </w:r>
      <w:r w:rsidRPr="00D35D17">
        <w:rPr>
          <w:rFonts w:ascii="Verdana" w:hAnsi="Verdana" w:cs="Times New Roman"/>
          <w:sz w:val="20"/>
          <w:szCs w:val="20"/>
          <w:lang w:val="ru-RU"/>
        </w:rPr>
        <w:t xml:space="preserve">девојчицама </w:t>
      </w:r>
    </w:p>
    <w:p w:rsidR="00D35D17" w:rsidRDefault="00D35D17" w:rsidP="00D35D17">
      <w:pPr>
        <w:widowControl w:val="0"/>
        <w:overflowPunct w:val="0"/>
        <w:autoSpaceDE w:val="0"/>
        <w:autoSpaceDN w:val="0"/>
        <w:adjustRightInd w:val="0"/>
        <w:spacing w:after="0" w:line="240" w:lineRule="auto"/>
        <w:jc w:val="both"/>
        <w:rPr>
          <w:rFonts w:ascii="Verdana" w:hAnsi="Verdana" w:cs="Times New Roman"/>
          <w:b/>
          <w:bCs/>
          <w:sz w:val="20"/>
          <w:szCs w:val="20"/>
          <w:lang w:val="ru-RU"/>
        </w:rPr>
      </w:pP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Приоритет 3: Унапређење средњошколског образовања Рома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Пружање подршке ромској деци за упис у средње школе</w:t>
      </w:r>
      <w:r w:rsidRPr="00D35D17">
        <w:rPr>
          <w:rFonts w:ascii="Verdana" w:hAnsi="Verdana" w:cs="Times New Roman"/>
          <w:b/>
          <w:bCs/>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Информисање ученика о стипендијама и другим могућностима материјалне подршке и пружање подршке при конкурисању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Информисање родитеља о значају школовања</w:t>
      </w:r>
    </w:p>
    <w:p w:rsidR="00D67A16" w:rsidRPr="00D35D17" w:rsidRDefault="001D35D1" w:rsidP="00D35D17">
      <w:pPr>
        <w:widowControl w:val="0"/>
        <w:overflowPunct w:val="0"/>
        <w:autoSpaceDE w:val="0"/>
        <w:autoSpaceDN w:val="0"/>
        <w:adjustRightInd w:val="0"/>
        <w:spacing w:after="0" w:line="240" w:lineRule="auto"/>
        <w:ind w:right="1960"/>
        <w:jc w:val="both"/>
        <w:rPr>
          <w:rFonts w:ascii="Verdana" w:hAnsi="Verdana" w:cs="Times New Roman"/>
          <w:sz w:val="20"/>
          <w:szCs w:val="20"/>
          <w:lang w:val="ru-RU"/>
        </w:rPr>
      </w:pPr>
      <w:r w:rsidRPr="00D35D17">
        <w:rPr>
          <w:rFonts w:ascii="Verdana" w:hAnsi="Verdana" w:cs="Times New Roman"/>
          <w:sz w:val="20"/>
          <w:szCs w:val="20"/>
          <w:lang w:val="ru-RU"/>
        </w:rPr>
        <w:t xml:space="preserve"> Професионална оријентација ромске деце ради избора адекватног усмерења у средњој школи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Побољшан школски успех и проценат завршавања СШ</w:t>
      </w:r>
      <w:r w:rsidRPr="00D35D17">
        <w:rPr>
          <w:rFonts w:ascii="Verdana" w:hAnsi="Verdana" w:cs="Times New Roman"/>
          <w:b/>
          <w:bCs/>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ind w:right="4940"/>
        <w:jc w:val="both"/>
        <w:rPr>
          <w:rFonts w:ascii="Verdana" w:hAnsi="Verdana" w:cs="Times New Roman"/>
          <w:b/>
          <w:bCs/>
          <w:sz w:val="20"/>
          <w:szCs w:val="20"/>
        </w:rPr>
      </w:pPr>
      <w:r w:rsidRPr="00D35D17">
        <w:rPr>
          <w:rFonts w:ascii="Verdana" w:hAnsi="Verdana" w:cs="Times New Roman"/>
          <w:b/>
          <w:bCs/>
          <w:sz w:val="20"/>
          <w:szCs w:val="20"/>
          <w:lang w:val="ru-RU"/>
        </w:rPr>
        <w:t xml:space="preserve">Мере/Активности: </w:t>
      </w:r>
      <w:r w:rsidRPr="00D35D17">
        <w:rPr>
          <w:rFonts w:ascii="Verdana" w:hAnsi="Verdana" w:cs="Times New Roman"/>
          <w:b/>
          <w:bCs/>
          <w:sz w:val="20"/>
          <w:szCs w:val="20"/>
        </w:rPr>
        <w:t xml:space="preserve"> </w:t>
      </w:r>
    </w:p>
    <w:p w:rsidR="00D67A16" w:rsidRPr="00D35D17" w:rsidRDefault="001D35D1" w:rsidP="00D35D17">
      <w:pPr>
        <w:widowControl w:val="0"/>
        <w:overflowPunct w:val="0"/>
        <w:autoSpaceDE w:val="0"/>
        <w:autoSpaceDN w:val="0"/>
        <w:adjustRightInd w:val="0"/>
        <w:spacing w:after="0" w:line="240" w:lineRule="auto"/>
        <w:ind w:right="-334"/>
        <w:jc w:val="both"/>
        <w:rPr>
          <w:rFonts w:ascii="Verdana" w:hAnsi="Verdana" w:cs="Times New Roman"/>
          <w:sz w:val="20"/>
          <w:szCs w:val="20"/>
          <w:lang w:val="ru-RU"/>
        </w:rPr>
      </w:pPr>
      <w:r w:rsidRPr="00D35D17">
        <w:rPr>
          <w:rFonts w:ascii="Verdana" w:hAnsi="Verdana" w:cs="Times New Roman"/>
          <w:sz w:val="20"/>
          <w:szCs w:val="20"/>
          <w:lang w:val="ru-RU"/>
        </w:rPr>
        <w:t>Обезбеђивање путних</w:t>
      </w:r>
      <w:r w:rsidRPr="00D35D17">
        <w:rPr>
          <w:rFonts w:ascii="Verdana" w:hAnsi="Verdana" w:cs="Times New Roman"/>
          <w:sz w:val="20"/>
          <w:szCs w:val="20"/>
        </w:rPr>
        <w:t xml:space="preserve"> </w:t>
      </w:r>
      <w:r w:rsidRPr="00D35D17">
        <w:rPr>
          <w:rFonts w:ascii="Verdana" w:hAnsi="Verdana" w:cs="Times New Roman"/>
          <w:sz w:val="20"/>
          <w:szCs w:val="20"/>
          <w:lang w:val="ru-RU"/>
        </w:rPr>
        <w:t>трошкова за децу</w:t>
      </w:r>
      <w:r w:rsidRPr="00D35D17">
        <w:rPr>
          <w:rFonts w:ascii="Verdana" w:hAnsi="Verdana" w:cs="Times New Roman"/>
          <w:sz w:val="20"/>
          <w:szCs w:val="20"/>
        </w:rPr>
        <w:t xml:space="preserve"> к</w:t>
      </w:r>
      <w:r w:rsidRPr="00D35D17">
        <w:rPr>
          <w:rFonts w:ascii="Verdana" w:hAnsi="Verdana" w:cs="Times New Roman"/>
          <w:sz w:val="20"/>
          <w:szCs w:val="20"/>
          <w:lang w:val="ru-RU"/>
        </w:rPr>
        <w:t xml:space="preserve">оја путују до школе </w:t>
      </w:r>
    </w:p>
    <w:p w:rsidR="00D67A16" w:rsidRPr="00D35D17" w:rsidRDefault="001D35D1" w:rsidP="00D35D17">
      <w:pPr>
        <w:widowControl w:val="0"/>
        <w:overflowPunct w:val="0"/>
        <w:autoSpaceDE w:val="0"/>
        <w:autoSpaceDN w:val="0"/>
        <w:adjustRightInd w:val="0"/>
        <w:spacing w:after="0" w:line="240" w:lineRule="auto"/>
        <w:ind w:right="4940"/>
        <w:jc w:val="both"/>
        <w:rPr>
          <w:rFonts w:ascii="Verdana" w:hAnsi="Verdana" w:cs="Times New Roman"/>
          <w:sz w:val="20"/>
          <w:szCs w:val="20"/>
          <w:lang w:val="ru-RU"/>
        </w:rPr>
      </w:pPr>
      <w:r w:rsidRPr="00D35D17">
        <w:rPr>
          <w:rFonts w:ascii="Verdana" w:hAnsi="Verdana" w:cs="Times New Roman"/>
          <w:sz w:val="20"/>
          <w:szCs w:val="20"/>
          <w:lang w:val="ru-RU"/>
        </w:rPr>
        <w:t xml:space="preserve">Организовање допунске/додатне наставе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Обезбеђивање средстава за летовање за ромске ученике који су постигли најмање успех 4,00 на крају године и имају примерно владање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Обезбеђивање уџбеника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Смањен степен одустајања ромске деце од школовања и повећана заинтересованост за</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 xml:space="preserve">наставак школовања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overflowPunct w:val="0"/>
        <w:autoSpaceDE w:val="0"/>
        <w:autoSpaceDN w:val="0"/>
        <w:adjustRightInd w:val="0"/>
        <w:spacing w:after="0" w:line="240" w:lineRule="auto"/>
        <w:ind w:right="3360"/>
        <w:jc w:val="both"/>
        <w:rPr>
          <w:rFonts w:ascii="Verdana" w:hAnsi="Verdana" w:cs="Times New Roman"/>
          <w:sz w:val="20"/>
          <w:szCs w:val="20"/>
          <w:lang w:val="ru-RU"/>
        </w:rPr>
      </w:pPr>
      <w:r w:rsidRPr="00D35D17">
        <w:rPr>
          <w:rFonts w:ascii="Verdana" w:hAnsi="Verdana" w:cs="Times New Roman"/>
          <w:sz w:val="20"/>
          <w:szCs w:val="20"/>
          <w:lang w:val="ru-RU"/>
        </w:rPr>
        <w:t>Професионална оријентација ромске деце</w:t>
      </w:r>
    </w:p>
    <w:p w:rsidR="00D67A16" w:rsidRPr="00D35D17" w:rsidRDefault="001D35D1" w:rsidP="00D35D17">
      <w:pPr>
        <w:widowControl w:val="0"/>
        <w:overflowPunct w:val="0"/>
        <w:autoSpaceDE w:val="0"/>
        <w:autoSpaceDN w:val="0"/>
        <w:adjustRightInd w:val="0"/>
        <w:spacing w:after="0" w:line="240" w:lineRule="auto"/>
        <w:ind w:right="3360"/>
        <w:jc w:val="both"/>
        <w:rPr>
          <w:rFonts w:ascii="Verdana" w:hAnsi="Verdana" w:cs="Times New Roman"/>
          <w:sz w:val="20"/>
          <w:szCs w:val="20"/>
          <w:lang w:val="ru-RU"/>
        </w:rPr>
      </w:pPr>
      <w:r w:rsidRPr="00D35D17">
        <w:rPr>
          <w:rFonts w:ascii="Verdana" w:hAnsi="Verdana" w:cs="Times New Roman"/>
          <w:sz w:val="20"/>
          <w:szCs w:val="20"/>
          <w:lang w:val="ru-RU"/>
        </w:rPr>
        <w:t xml:space="preserve"> Реализација посебних програма подршке у образовању ромским девојчицама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Информисање и укључивање деце и младих који нису похађали или су напустили средњу школу о могућностима наставка школовања </w:t>
      </w:r>
    </w:p>
    <w:p w:rsidR="00D35D17" w:rsidRDefault="00D35D17" w:rsidP="00D35D17">
      <w:pPr>
        <w:widowControl w:val="0"/>
        <w:overflowPunct w:val="0"/>
        <w:autoSpaceDE w:val="0"/>
        <w:autoSpaceDN w:val="0"/>
        <w:adjustRightInd w:val="0"/>
        <w:spacing w:after="0" w:line="240" w:lineRule="auto"/>
        <w:jc w:val="both"/>
        <w:rPr>
          <w:rFonts w:ascii="Verdana" w:hAnsi="Verdana" w:cs="Times New Roman"/>
          <w:b/>
          <w:bCs/>
          <w:sz w:val="20"/>
          <w:szCs w:val="20"/>
          <w:lang w:val="ru-RU"/>
        </w:rPr>
      </w:pP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Приоритет</w:t>
      </w:r>
      <w:r w:rsidR="00D35D17">
        <w:rPr>
          <w:rFonts w:ascii="Verdana" w:hAnsi="Verdana" w:cs="Times New Roman"/>
          <w:b/>
          <w:bCs/>
          <w:sz w:val="20"/>
          <w:szCs w:val="20"/>
          <w:lang w:val="ru-RU"/>
        </w:rPr>
        <w:t xml:space="preserve"> 4</w:t>
      </w:r>
      <w:r w:rsidRPr="00D35D17">
        <w:rPr>
          <w:rFonts w:ascii="Verdana" w:hAnsi="Verdana" w:cs="Times New Roman"/>
          <w:b/>
          <w:bCs/>
          <w:sz w:val="20"/>
          <w:szCs w:val="20"/>
          <w:lang w:val="ru-RU"/>
        </w:rPr>
        <w:t xml:space="preserve"> : Унапређење високог  образовања Рома </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bCs/>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bCs/>
          <w:sz w:val="20"/>
          <w:szCs w:val="20"/>
          <w:lang w:val="ru-RU"/>
        </w:rPr>
        <w:t>Пружање подршке ромској деци при укључивању у систем високог образовања</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b/>
          <w:bCs/>
          <w:sz w:val="20"/>
          <w:szCs w:val="20"/>
          <w:lang w:val="ru-RU"/>
        </w:rPr>
      </w:pPr>
      <w:r w:rsidRPr="00D35D17">
        <w:rPr>
          <w:rFonts w:ascii="Verdana" w:hAnsi="Verdana" w:cs="Times New Roman"/>
          <w:b/>
          <w:bCs/>
          <w:sz w:val="20"/>
          <w:szCs w:val="20"/>
          <w:lang w:val="ru-RU"/>
        </w:rPr>
        <w:t>Мере/Активности:</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Cs/>
          <w:sz w:val="20"/>
          <w:szCs w:val="20"/>
        </w:rPr>
        <w:t>Ј</w:t>
      </w:r>
      <w:r w:rsidRPr="00D35D17">
        <w:rPr>
          <w:rFonts w:ascii="Verdana" w:hAnsi="Verdana" w:cs="Times New Roman"/>
          <w:bCs/>
          <w:sz w:val="20"/>
          <w:szCs w:val="20"/>
          <w:lang w:val="ru-RU"/>
        </w:rPr>
        <w:t>еднократно давање на почетку академске године</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Обезбеђење путних трошкова</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bCs/>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bCs/>
          <w:sz w:val="20"/>
          <w:szCs w:val="20"/>
          <w:lang w:val="ru-RU"/>
        </w:rPr>
        <w:t>Повећана мотивација за похађање и завршетак високог образовања</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b/>
          <w:bCs/>
          <w:sz w:val="20"/>
          <w:szCs w:val="20"/>
          <w:lang w:val="ru-RU"/>
        </w:rPr>
      </w:pPr>
      <w:r w:rsidRPr="00D35D17">
        <w:rPr>
          <w:rFonts w:ascii="Verdana" w:hAnsi="Verdana" w:cs="Times New Roman"/>
          <w:b/>
          <w:bCs/>
          <w:sz w:val="20"/>
          <w:szCs w:val="20"/>
          <w:lang w:val="ru-RU"/>
        </w:rPr>
        <w:t>Мере/Активности:</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bCs/>
          <w:sz w:val="20"/>
          <w:szCs w:val="20"/>
          <w:lang w:val="ru-RU"/>
        </w:rPr>
      </w:pPr>
      <w:r w:rsidRPr="00D35D17">
        <w:rPr>
          <w:rFonts w:ascii="Verdana" w:hAnsi="Verdana" w:cs="Times New Roman"/>
          <w:bCs/>
          <w:sz w:val="20"/>
          <w:szCs w:val="20"/>
          <w:lang w:val="ru-RU"/>
        </w:rPr>
        <w:lastRenderedPageBreak/>
        <w:t>Обезбеђивање средстава за летовање за ромску децу, након дипломирања (први степен академских студија)</w:t>
      </w:r>
    </w:p>
    <w:p w:rsidR="00D35D17" w:rsidRDefault="00D35D17" w:rsidP="00D35D17">
      <w:pPr>
        <w:widowControl w:val="0"/>
        <w:autoSpaceDE w:val="0"/>
        <w:autoSpaceDN w:val="0"/>
        <w:adjustRightInd w:val="0"/>
        <w:spacing w:after="0" w:line="240" w:lineRule="auto"/>
        <w:jc w:val="both"/>
        <w:rPr>
          <w:rFonts w:ascii="Verdana" w:hAnsi="Verdana" w:cs="Times New Roman"/>
          <w:b/>
          <w:bCs/>
          <w:sz w:val="20"/>
          <w:szCs w:val="20"/>
          <w:lang w:val="ru-RU"/>
        </w:rPr>
      </w:pP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Приоритет 5: Повећање информисаности и оснаживање ромске заједнице</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sr-Latn-CS"/>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Оснаживање ромских породица</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Мере/Активности:</w:t>
      </w:r>
    </w:p>
    <w:p w:rsidR="00D67A16" w:rsidRPr="00D35D17" w:rsidRDefault="001D35D1" w:rsidP="00D35D17">
      <w:pPr>
        <w:widowControl w:val="0"/>
        <w:overflowPunct w:val="0"/>
        <w:autoSpaceDE w:val="0"/>
        <w:autoSpaceDN w:val="0"/>
        <w:adjustRightInd w:val="0"/>
        <w:spacing w:after="0" w:line="240" w:lineRule="auto"/>
        <w:ind w:right="3480"/>
        <w:jc w:val="both"/>
        <w:rPr>
          <w:rFonts w:ascii="Verdana" w:hAnsi="Verdana" w:cs="Times New Roman"/>
          <w:sz w:val="20"/>
          <w:szCs w:val="20"/>
          <w:lang w:val="ru-RU"/>
        </w:rPr>
      </w:pPr>
      <w:r w:rsidRPr="00D35D17">
        <w:rPr>
          <w:rFonts w:ascii="Verdana" w:hAnsi="Verdana" w:cs="Times New Roman"/>
          <w:sz w:val="20"/>
          <w:szCs w:val="20"/>
          <w:lang w:val="ru-RU"/>
        </w:rPr>
        <w:t xml:space="preserve">Развој програма за оснаживање Рома за запошљавање и самозапошљавања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Јачање мотивације и спремности родитеља за пружање подршке деци у образовању</w:t>
      </w:r>
      <w:r w:rsidRPr="00D35D17">
        <w:rPr>
          <w:rFonts w:ascii="Verdana" w:hAnsi="Verdana" w:cs="Times New Roman"/>
          <w:b/>
          <w:bCs/>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overflowPunct w:val="0"/>
        <w:autoSpaceDE w:val="0"/>
        <w:autoSpaceDN w:val="0"/>
        <w:adjustRightInd w:val="0"/>
        <w:spacing w:after="0" w:line="240" w:lineRule="auto"/>
        <w:ind w:right="120"/>
        <w:jc w:val="both"/>
        <w:rPr>
          <w:rFonts w:ascii="Verdana" w:hAnsi="Verdana" w:cs="Times New Roman"/>
          <w:sz w:val="20"/>
          <w:szCs w:val="20"/>
          <w:lang w:val="ru-RU"/>
        </w:rPr>
      </w:pPr>
      <w:r w:rsidRPr="00D35D17">
        <w:rPr>
          <w:rFonts w:ascii="Verdana" w:hAnsi="Verdana" w:cs="Times New Roman"/>
          <w:sz w:val="20"/>
          <w:szCs w:val="20"/>
          <w:lang w:val="ru-RU"/>
        </w:rPr>
        <w:t xml:space="preserve">Информисање родитеља о могућностима и правилима остваривања права у социјалној заштити </w:t>
      </w:r>
    </w:p>
    <w:p w:rsidR="00D67A16" w:rsidRPr="00D35D17" w:rsidRDefault="001D35D1" w:rsidP="00D35D17">
      <w:pPr>
        <w:widowControl w:val="0"/>
        <w:overflowPunct w:val="0"/>
        <w:autoSpaceDE w:val="0"/>
        <w:autoSpaceDN w:val="0"/>
        <w:adjustRightInd w:val="0"/>
        <w:spacing w:after="0" w:line="240" w:lineRule="auto"/>
        <w:ind w:right="120"/>
        <w:jc w:val="both"/>
        <w:rPr>
          <w:rFonts w:ascii="Verdana" w:hAnsi="Verdana" w:cs="Times New Roman"/>
          <w:sz w:val="20"/>
          <w:szCs w:val="20"/>
          <w:lang w:val="ru-RU"/>
        </w:rPr>
      </w:pPr>
      <w:r w:rsidRPr="00D35D17">
        <w:rPr>
          <w:rFonts w:ascii="Verdana" w:hAnsi="Verdana" w:cs="Times New Roman"/>
          <w:sz w:val="20"/>
          <w:szCs w:val="20"/>
          <w:lang w:val="ru-RU"/>
        </w:rPr>
        <w:t xml:space="preserve">Едукација и сарадња са родитељима у циљу праћења успеха деце у школи и пружања подршке деци у образовању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Јачање капацитета ромске заједнице за учешће у креирању локалне политике и програма за</w:t>
      </w:r>
      <w:r w:rsidRPr="00D35D17">
        <w:rPr>
          <w:rFonts w:ascii="Verdana" w:hAnsi="Verdana" w:cs="Times New Roman"/>
          <w:b/>
          <w:bCs/>
          <w:sz w:val="20"/>
          <w:szCs w:val="20"/>
          <w:lang w:val="ru-RU"/>
        </w:rPr>
        <w:t xml:space="preserve"> </w:t>
      </w:r>
      <w:r w:rsidRPr="00D35D17">
        <w:rPr>
          <w:rFonts w:ascii="Verdana" w:hAnsi="Verdana" w:cs="Times New Roman"/>
          <w:sz w:val="20"/>
          <w:szCs w:val="20"/>
          <w:lang w:val="ru-RU"/>
        </w:rPr>
        <w:t>подршку Ромим</w:t>
      </w:r>
      <w:r w:rsidRPr="00D35D17">
        <w:rPr>
          <w:rFonts w:ascii="Verdana" w:hAnsi="Verdana" w:cs="Times New Roman"/>
          <w:sz w:val="20"/>
          <w:szCs w:val="20"/>
        </w:rPr>
        <w:t>a</w:t>
      </w:r>
      <w:r w:rsidRPr="00D35D17">
        <w:rPr>
          <w:rFonts w:ascii="Verdana" w:hAnsi="Verdana" w:cs="Times New Roman"/>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Укључивање младих и одраслих Рома у програме неформалног образовања (информатика, школа за родитеље, здравствено образовање, превенција болести зависности, програми ненасилног решавања конфликата за децу и одрасле и др.)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 xml:space="preserve">Реализација програма информисања и едукације Рома за учешће на конксурсима локалне самоуправе и др. инситуција и пружање подршке у реализацији програма/пројеката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Приоритет 6: Поштовање разлика и мултикултуралности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Развијање образовног система заснованог на толеранцији и интеркултуралним вредностима</w:t>
      </w:r>
      <w:r w:rsidRPr="00D35D17">
        <w:rPr>
          <w:rFonts w:ascii="Verdana" w:hAnsi="Verdana" w:cs="Times New Roman"/>
          <w:b/>
          <w:bCs/>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tabs>
          <w:tab w:val="decimal" w:pos="8400"/>
        </w:tabs>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Развијање осетљивости професионалне јавности и друштвене заједнице за образовне</w:t>
      </w:r>
      <w:r w:rsidRPr="00D35D17">
        <w:rPr>
          <w:rFonts w:ascii="Verdana" w:hAnsi="Verdana" w:cs="Times New Roman"/>
          <w:sz w:val="20"/>
          <w:szCs w:val="20"/>
        </w:rPr>
        <w:t xml:space="preserve"> </w:t>
      </w:r>
      <w:r w:rsidRPr="00D35D17">
        <w:rPr>
          <w:rFonts w:ascii="Verdana" w:hAnsi="Verdana" w:cs="Times New Roman"/>
          <w:sz w:val="20"/>
          <w:szCs w:val="20"/>
          <w:lang w:val="ru-RU"/>
        </w:rPr>
        <w:t xml:space="preserve">потребе Рома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sz w:val="20"/>
          <w:szCs w:val="20"/>
          <w:lang w:val="ru-RU"/>
        </w:rPr>
        <w:t>Упознавање наставног особља са културом и традицијом Рома Увођење ромских</w:t>
      </w:r>
      <w:r w:rsidRPr="00D35D17">
        <w:rPr>
          <w:rFonts w:ascii="Verdana" w:hAnsi="Verdana" w:cs="Times New Roman"/>
          <w:sz w:val="20"/>
          <w:szCs w:val="20"/>
        </w:rPr>
        <w:t xml:space="preserve"> </w:t>
      </w:r>
      <w:r w:rsidRPr="00D35D17">
        <w:rPr>
          <w:rFonts w:ascii="Verdana" w:hAnsi="Verdana" w:cs="Times New Roman"/>
          <w:sz w:val="20"/>
          <w:szCs w:val="20"/>
          <w:lang w:val="ru-RU"/>
        </w:rPr>
        <w:t xml:space="preserve">асистената у образовне установе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Специфични циљ: </w:t>
      </w:r>
      <w:r w:rsidRPr="00D35D17">
        <w:rPr>
          <w:rFonts w:ascii="Verdana" w:hAnsi="Verdana" w:cs="Times New Roman"/>
          <w:sz w:val="20"/>
          <w:szCs w:val="20"/>
          <w:lang w:val="ru-RU"/>
        </w:rPr>
        <w:t>Подршка развоју културног идентитета Рома</w:t>
      </w:r>
      <w:r w:rsidRPr="00D35D17">
        <w:rPr>
          <w:rFonts w:ascii="Verdana" w:hAnsi="Verdana" w:cs="Times New Roman"/>
          <w:b/>
          <w:bCs/>
          <w:sz w:val="20"/>
          <w:szCs w:val="20"/>
          <w:lang w:val="ru-RU"/>
        </w:rPr>
        <w:t xml:space="preserve"> </w:t>
      </w:r>
    </w:p>
    <w:p w:rsidR="00D67A16" w:rsidRPr="00D35D17" w:rsidRDefault="001D35D1" w:rsidP="00D35D17">
      <w:pPr>
        <w:widowControl w:val="0"/>
        <w:overflowPunct w:val="0"/>
        <w:autoSpaceDE w:val="0"/>
        <w:autoSpaceDN w:val="0"/>
        <w:adjustRightInd w:val="0"/>
        <w:spacing w:after="0" w:line="240" w:lineRule="auto"/>
        <w:jc w:val="both"/>
        <w:rPr>
          <w:rFonts w:ascii="Verdana" w:hAnsi="Verdana" w:cs="Times New Roman"/>
          <w:sz w:val="20"/>
          <w:szCs w:val="20"/>
          <w:lang w:val="ru-RU"/>
        </w:rPr>
      </w:pPr>
      <w:r w:rsidRPr="00D35D17">
        <w:rPr>
          <w:rFonts w:ascii="Verdana" w:hAnsi="Verdana" w:cs="Times New Roman"/>
          <w:b/>
          <w:bCs/>
          <w:sz w:val="20"/>
          <w:szCs w:val="20"/>
          <w:lang w:val="ru-RU"/>
        </w:rPr>
        <w:t xml:space="preserve">Мере/Активности: </w:t>
      </w:r>
    </w:p>
    <w:p w:rsidR="00D67A16" w:rsidRPr="00D35D17" w:rsidRDefault="001D35D1" w:rsidP="00D35D17">
      <w:pPr>
        <w:widowControl w:val="0"/>
        <w:autoSpaceDE w:val="0"/>
        <w:autoSpaceDN w:val="0"/>
        <w:adjustRightInd w:val="0"/>
        <w:spacing w:after="0" w:line="240" w:lineRule="auto"/>
        <w:jc w:val="both"/>
        <w:rPr>
          <w:rFonts w:ascii="Verdana" w:hAnsi="Verdana" w:cs="Times New Roman"/>
          <w:sz w:val="20"/>
          <w:szCs w:val="20"/>
          <w:lang w:val="sr-Latn-CS"/>
        </w:rPr>
      </w:pPr>
      <w:r w:rsidRPr="00D35D17">
        <w:rPr>
          <w:rFonts w:ascii="Verdana" w:hAnsi="Verdana" w:cs="Times New Roman"/>
          <w:sz w:val="20"/>
          <w:szCs w:val="20"/>
          <w:lang w:val="ru-RU"/>
        </w:rPr>
        <w:t>Промоција културе и традиције Рома у јавности Подршка раду ромских културних друштава</w:t>
      </w:r>
    </w:p>
    <w:p w:rsidR="00D35D17" w:rsidRDefault="00D35D17" w:rsidP="00D35D17">
      <w:pPr>
        <w:spacing w:after="0" w:line="240" w:lineRule="auto"/>
        <w:jc w:val="both"/>
        <w:rPr>
          <w:rFonts w:ascii="Verdana" w:hAnsi="Verdana" w:cs="Times New Roman"/>
          <w:b/>
          <w:sz w:val="20"/>
          <w:szCs w:val="20"/>
          <w:lang/>
        </w:rPr>
      </w:pPr>
    </w:p>
    <w:p w:rsidR="00D67A16" w:rsidRPr="00D35D17" w:rsidRDefault="001D35D1" w:rsidP="00D35D17">
      <w:pPr>
        <w:spacing w:after="0" w:line="240" w:lineRule="auto"/>
        <w:jc w:val="both"/>
        <w:rPr>
          <w:rFonts w:ascii="Verdana" w:hAnsi="Verdana" w:cs="Times New Roman"/>
          <w:b/>
          <w:sz w:val="20"/>
          <w:szCs w:val="20"/>
        </w:rPr>
      </w:pPr>
      <w:r w:rsidRPr="00D35D17">
        <w:rPr>
          <w:rFonts w:ascii="Verdana" w:hAnsi="Verdana" w:cs="Times New Roman"/>
          <w:b/>
          <w:sz w:val="20"/>
          <w:szCs w:val="20"/>
        </w:rPr>
        <w:t xml:space="preserve">Акциони план за унапређење образовног статуса Рома у општини Србобран, 2018-2021. </w:t>
      </w:r>
    </w:p>
    <w:p w:rsidR="00D35D17" w:rsidRDefault="00D35D17" w:rsidP="00D35D17">
      <w:pPr>
        <w:spacing w:after="0" w:line="240" w:lineRule="auto"/>
        <w:jc w:val="both"/>
        <w:rPr>
          <w:rFonts w:ascii="Verdana" w:hAnsi="Verdana" w:cs="Times New Roman"/>
          <w:b/>
          <w:sz w:val="20"/>
          <w:szCs w:val="20"/>
          <w:lang/>
        </w:rPr>
      </w:pPr>
    </w:p>
    <w:p w:rsidR="00D67A16" w:rsidRPr="00D35D17" w:rsidRDefault="001D35D1" w:rsidP="00D35D17">
      <w:pPr>
        <w:spacing w:after="0" w:line="240" w:lineRule="auto"/>
        <w:jc w:val="both"/>
        <w:rPr>
          <w:rFonts w:ascii="Verdana" w:hAnsi="Verdana" w:cs="Times New Roman"/>
          <w:b/>
          <w:sz w:val="20"/>
          <w:szCs w:val="20"/>
        </w:rPr>
      </w:pPr>
      <w:r w:rsidRPr="00D35D17">
        <w:rPr>
          <w:rFonts w:ascii="Verdana" w:hAnsi="Verdana" w:cs="Times New Roman"/>
          <w:b/>
          <w:sz w:val="20"/>
          <w:szCs w:val="20"/>
        </w:rPr>
        <w:t>Циљеви, мере/активности и ресурси</w:t>
      </w:r>
    </w:p>
    <w:p w:rsidR="00D35D17" w:rsidRDefault="00D35D17" w:rsidP="00D35D17">
      <w:pPr>
        <w:spacing w:after="0" w:line="240" w:lineRule="auto"/>
        <w:jc w:val="both"/>
        <w:rPr>
          <w:rFonts w:ascii="Verdana" w:hAnsi="Verdana" w:cs="Times New Roman"/>
          <w:b/>
          <w:i/>
          <w:sz w:val="20"/>
          <w:szCs w:val="20"/>
          <w:lang/>
        </w:rPr>
      </w:pPr>
    </w:p>
    <w:p w:rsidR="00D67A16" w:rsidRPr="00D35D17" w:rsidRDefault="001D35D1" w:rsidP="00D35D17">
      <w:pPr>
        <w:spacing w:after="0" w:line="240" w:lineRule="auto"/>
        <w:jc w:val="both"/>
        <w:rPr>
          <w:rFonts w:ascii="Verdana" w:hAnsi="Verdana" w:cs="Times New Roman"/>
          <w:b/>
          <w:i/>
          <w:sz w:val="20"/>
          <w:szCs w:val="20"/>
          <w:lang w:val="sr-Cyrl-CS"/>
        </w:rPr>
      </w:pPr>
      <w:r w:rsidRPr="00D35D17">
        <w:rPr>
          <w:rFonts w:ascii="Verdana" w:hAnsi="Verdana" w:cs="Times New Roman"/>
          <w:b/>
          <w:i/>
          <w:sz w:val="20"/>
          <w:szCs w:val="20"/>
        </w:rPr>
        <w:t>Приоритет 1: Унапређење предшколског образовања и васпитања Рома</w:t>
      </w:r>
    </w:p>
    <w:p w:rsidR="00D67A16" w:rsidRPr="00D35D17" w:rsidRDefault="00D67A16">
      <w:pPr>
        <w:rPr>
          <w:rFonts w:ascii="Verdana" w:hAnsi="Verdana" w:cs="Times New Roman"/>
          <w:b/>
          <w:i/>
          <w:sz w:val="20"/>
          <w:szCs w:val="20"/>
          <w:lang w:val="sr-Cyrl-CS"/>
        </w:rPr>
      </w:pPr>
    </w:p>
    <w:tbl>
      <w:tblPr>
        <w:tblpPr w:leftFromText="180" w:rightFromText="180" w:vertAnchor="text" w:horzAnchor="page" w:tblpX="1319" w:tblpY="266"/>
        <w:tblOverlap w:val="neve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28"/>
        <w:gridCol w:w="1702"/>
        <w:gridCol w:w="1417"/>
        <w:gridCol w:w="1391"/>
        <w:gridCol w:w="1226"/>
        <w:gridCol w:w="1324"/>
        <w:gridCol w:w="1283"/>
      </w:tblGrid>
      <w:tr w:rsidR="00D67A16" w:rsidRPr="00D35D17">
        <w:tc>
          <w:tcPr>
            <w:tcW w:w="1428"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Специфични циљ</w:t>
            </w:r>
          </w:p>
        </w:tc>
        <w:tc>
          <w:tcPr>
            <w:tcW w:w="1702"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Мере/Активности</w:t>
            </w:r>
          </w:p>
        </w:tc>
        <w:tc>
          <w:tcPr>
            <w:tcW w:w="1417"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Носиоци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391"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Спроводиоци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226"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Постојећи ресурси</w:t>
            </w:r>
          </w:p>
        </w:tc>
        <w:tc>
          <w:tcPr>
            <w:tcW w:w="1324"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Потребни ресурси</w:t>
            </w:r>
          </w:p>
        </w:tc>
        <w:tc>
          <w:tcPr>
            <w:tcW w:w="1283"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Временски оквир</w:t>
            </w:r>
          </w:p>
        </w:tc>
      </w:tr>
      <w:tr w:rsidR="00D67A16" w:rsidRPr="00D35D17">
        <w:tc>
          <w:tcPr>
            <w:tcW w:w="1428"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rPr>
              <w:t>Виши степен</w:t>
            </w:r>
          </w:p>
          <w:p w:rsidR="00D67A16" w:rsidRPr="00D35D17" w:rsidRDefault="001D35D1">
            <w:pPr>
              <w:rPr>
                <w:rFonts w:ascii="Verdana" w:hAnsi="Verdana" w:cs="Times New Roman"/>
                <w:sz w:val="16"/>
                <w:szCs w:val="16"/>
              </w:rPr>
            </w:pPr>
            <w:r w:rsidRPr="00D35D17">
              <w:rPr>
                <w:rFonts w:ascii="Verdana" w:hAnsi="Verdana" w:cs="Times New Roman"/>
                <w:sz w:val="16"/>
                <w:szCs w:val="16"/>
              </w:rPr>
              <w:t>припреме деце за</w:t>
            </w:r>
          </w:p>
          <w:p w:rsidR="00D67A16" w:rsidRPr="00D35D17" w:rsidRDefault="001D35D1">
            <w:pPr>
              <w:rPr>
                <w:rFonts w:ascii="Verdana" w:hAnsi="Verdana" w:cs="Times New Roman"/>
                <w:sz w:val="16"/>
                <w:szCs w:val="16"/>
              </w:rPr>
            </w:pPr>
            <w:r w:rsidRPr="00D35D17">
              <w:rPr>
                <w:rFonts w:ascii="Verdana" w:hAnsi="Verdana" w:cs="Times New Roman"/>
                <w:sz w:val="16"/>
                <w:szCs w:val="16"/>
              </w:rPr>
              <w:t>школовање кроз</w:t>
            </w:r>
          </w:p>
          <w:p w:rsidR="00D67A16" w:rsidRPr="00D35D17" w:rsidRDefault="001D35D1">
            <w:pPr>
              <w:rPr>
                <w:rFonts w:ascii="Verdana" w:hAnsi="Verdana" w:cs="Times New Roman"/>
                <w:sz w:val="16"/>
                <w:szCs w:val="16"/>
              </w:rPr>
            </w:pPr>
            <w:r w:rsidRPr="00D35D17">
              <w:rPr>
                <w:rFonts w:ascii="Verdana" w:hAnsi="Verdana" w:cs="Times New Roman"/>
                <w:sz w:val="16"/>
                <w:szCs w:val="16"/>
              </w:rPr>
              <w:t>предшколски</w:t>
            </w:r>
          </w:p>
          <w:p w:rsidR="00D67A16" w:rsidRPr="00D35D17" w:rsidRDefault="001D35D1">
            <w:pPr>
              <w:rPr>
                <w:rFonts w:ascii="Verdana" w:hAnsi="Verdana" w:cs="Times New Roman"/>
                <w:sz w:val="16"/>
                <w:szCs w:val="16"/>
              </w:rPr>
            </w:pPr>
            <w:r w:rsidRPr="00D35D17">
              <w:rPr>
                <w:rFonts w:ascii="Verdana" w:hAnsi="Verdana" w:cs="Times New Roman"/>
                <w:sz w:val="16"/>
                <w:szCs w:val="16"/>
              </w:rPr>
              <w:t>програм</w:t>
            </w:r>
          </w:p>
        </w:tc>
        <w:tc>
          <w:tcPr>
            <w:tcW w:w="170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Укључивање ромске деце у ПУ на узрасту од 4 и 5 година </w:t>
            </w:r>
          </w:p>
        </w:tc>
        <w:tc>
          <w:tcPr>
            <w:tcW w:w="141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 ПУ</w:t>
            </w:r>
          </w:p>
        </w:tc>
        <w:tc>
          <w:tcPr>
            <w:tcW w:w="1391"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ПУ, НВО</w:t>
            </w:r>
          </w:p>
        </w:tc>
        <w:tc>
          <w:tcPr>
            <w:tcW w:w="1226"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Васпитачи, стручни сарадници, објекти предшколске установе, нво</w:t>
            </w:r>
          </w:p>
        </w:tc>
        <w:tc>
          <w:tcPr>
            <w:tcW w:w="132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w:t>
            </w:r>
          </w:p>
        </w:tc>
        <w:tc>
          <w:tcPr>
            <w:tcW w:w="1283" w:type="dxa"/>
          </w:tcPr>
          <w:p w:rsidR="00D67A16" w:rsidRPr="00D35D17" w:rsidRDefault="001D35D1">
            <w:pPr>
              <w:rPr>
                <w:rFonts w:ascii="Verdana" w:hAnsi="Verdana" w:cs="Times New Roman"/>
                <w:sz w:val="16"/>
                <w:szCs w:val="16"/>
                <w:lang w:val="sr-Cyrl-CS"/>
              </w:rPr>
            </w:pPr>
            <w:bookmarkStart w:id="2" w:name="OLE_LINK3"/>
            <w:r w:rsidRPr="00D35D17">
              <w:rPr>
                <w:rFonts w:ascii="Verdana" w:hAnsi="Verdana" w:cs="Times New Roman"/>
                <w:sz w:val="16"/>
                <w:szCs w:val="16"/>
              </w:rPr>
              <w:t>2018-2021</w:t>
            </w:r>
            <w:bookmarkEnd w:id="2"/>
          </w:p>
        </w:tc>
      </w:tr>
      <w:tr w:rsidR="00D67A16" w:rsidRPr="00D35D17">
        <w:tc>
          <w:tcPr>
            <w:tcW w:w="1428" w:type="dxa"/>
            <w:vMerge/>
          </w:tcPr>
          <w:p w:rsidR="00D67A16" w:rsidRPr="00D35D17" w:rsidRDefault="00D67A16">
            <w:pPr>
              <w:rPr>
                <w:rFonts w:ascii="Verdana" w:hAnsi="Verdana" w:cs="Times New Roman"/>
                <w:sz w:val="16"/>
                <w:szCs w:val="16"/>
              </w:rPr>
            </w:pPr>
          </w:p>
        </w:tc>
        <w:tc>
          <w:tcPr>
            <w:tcW w:w="1702"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 xml:space="preserve">Покривање трошкова боравка ромске деце </w:t>
            </w:r>
            <w:r w:rsidRPr="00D35D17">
              <w:rPr>
                <w:rFonts w:ascii="Verdana" w:hAnsi="Verdana" w:cs="Times New Roman"/>
                <w:sz w:val="16"/>
                <w:szCs w:val="16"/>
              </w:rPr>
              <w:lastRenderedPageBreak/>
              <w:t>предшколског узраста (ужина</w:t>
            </w:r>
            <w:r w:rsidRPr="00D35D17">
              <w:rPr>
                <w:rFonts w:ascii="Verdana" w:hAnsi="Verdana" w:cs="Times New Roman"/>
                <w:sz w:val="16"/>
                <w:szCs w:val="16"/>
                <w:lang w:val="sr-Cyrl-CS"/>
              </w:rPr>
              <w:t xml:space="preserve"> </w:t>
            </w:r>
            <w:r w:rsidRPr="00D35D17">
              <w:rPr>
                <w:rFonts w:ascii="Verdana" w:hAnsi="Verdana" w:cs="Times New Roman"/>
                <w:sz w:val="16"/>
                <w:szCs w:val="16"/>
              </w:rPr>
              <w:t>и радни листови)</w:t>
            </w:r>
          </w:p>
        </w:tc>
        <w:tc>
          <w:tcPr>
            <w:tcW w:w="1417"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lastRenderedPageBreak/>
              <w:t>ЛС</w:t>
            </w:r>
          </w:p>
        </w:tc>
        <w:tc>
          <w:tcPr>
            <w:tcW w:w="1391"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ПУ</w:t>
            </w:r>
          </w:p>
        </w:tc>
        <w:tc>
          <w:tcPr>
            <w:tcW w:w="1226"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Традиција ЛС у пружању материјалн</w:t>
            </w:r>
            <w:r w:rsidRPr="00D35D17">
              <w:rPr>
                <w:rFonts w:ascii="Verdana" w:hAnsi="Verdana" w:cs="Times New Roman"/>
                <w:sz w:val="16"/>
                <w:szCs w:val="16"/>
              </w:rPr>
              <w:lastRenderedPageBreak/>
              <w:t xml:space="preserve">е подршке ромским ученицима и породицама, </w:t>
            </w:r>
          </w:p>
        </w:tc>
        <w:tc>
          <w:tcPr>
            <w:tcW w:w="1324"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lastRenderedPageBreak/>
              <w:t xml:space="preserve">Материјална средства из буџета </w:t>
            </w:r>
            <w:r w:rsidRPr="00D35D17">
              <w:rPr>
                <w:rFonts w:ascii="Verdana" w:hAnsi="Verdana" w:cs="Times New Roman"/>
                <w:sz w:val="16"/>
                <w:szCs w:val="16"/>
              </w:rPr>
              <w:lastRenderedPageBreak/>
              <w:t xml:space="preserve">општине </w:t>
            </w:r>
          </w:p>
        </w:tc>
        <w:tc>
          <w:tcPr>
            <w:tcW w:w="12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lastRenderedPageBreak/>
              <w:t>2018-2021</w:t>
            </w:r>
          </w:p>
        </w:tc>
      </w:tr>
      <w:tr w:rsidR="00D67A16" w:rsidRPr="00D35D17">
        <w:tc>
          <w:tcPr>
            <w:tcW w:w="1428" w:type="dxa"/>
            <w:vMerge/>
          </w:tcPr>
          <w:p w:rsidR="00D67A16" w:rsidRPr="00D35D17" w:rsidRDefault="00D67A16">
            <w:pPr>
              <w:rPr>
                <w:rFonts w:ascii="Verdana" w:hAnsi="Verdana" w:cs="Times New Roman"/>
                <w:sz w:val="16"/>
                <w:szCs w:val="16"/>
              </w:rPr>
            </w:pPr>
          </w:p>
        </w:tc>
        <w:tc>
          <w:tcPr>
            <w:tcW w:w="1702"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Информисање родитеља о значају и обавези предшколског васпитања</w:t>
            </w:r>
          </w:p>
        </w:tc>
        <w:tc>
          <w:tcPr>
            <w:tcW w:w="1417"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ПУ</w:t>
            </w:r>
          </w:p>
        </w:tc>
        <w:tc>
          <w:tcPr>
            <w:tcW w:w="1391"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ПУ, ЦСР, НВО</w:t>
            </w:r>
          </w:p>
        </w:tc>
        <w:tc>
          <w:tcPr>
            <w:tcW w:w="1226"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Особље ПУ, социјални радници ЦСР, представници НВО</w:t>
            </w:r>
          </w:p>
        </w:tc>
        <w:tc>
          <w:tcPr>
            <w:tcW w:w="1324"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Ромски асистент, истраживање ставова ромских родитеља о образовању (трошкови истраживања)30000</w:t>
            </w:r>
          </w:p>
        </w:tc>
        <w:tc>
          <w:tcPr>
            <w:tcW w:w="1283" w:type="dxa"/>
          </w:tcPr>
          <w:p w:rsidR="00D67A16" w:rsidRPr="00D35D17" w:rsidRDefault="00D67A16">
            <w:pPr>
              <w:rPr>
                <w:rFonts w:ascii="Verdana" w:hAnsi="Verdana" w:cs="Times New Roman"/>
                <w:sz w:val="16"/>
                <w:szCs w:val="16"/>
              </w:rPr>
            </w:pPr>
            <w:bookmarkStart w:id="3" w:name="_GoBack"/>
            <w:bookmarkEnd w:id="3"/>
          </w:p>
        </w:tc>
      </w:tr>
      <w:tr w:rsidR="00D67A16" w:rsidRPr="00D35D17">
        <w:trPr>
          <w:gridAfter w:val="6"/>
          <w:wAfter w:w="8343" w:type="dxa"/>
          <w:cantSplit/>
          <w:trHeight w:hRule="exact" w:val="20"/>
        </w:trPr>
        <w:tc>
          <w:tcPr>
            <w:tcW w:w="1428"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lang w:val="ru-RU"/>
              </w:rPr>
              <w:t>Побољшан приступ у раду са ромском децом</w:t>
            </w:r>
          </w:p>
        </w:tc>
      </w:tr>
      <w:tr w:rsidR="00D67A16" w:rsidRPr="00D35D17">
        <w:tc>
          <w:tcPr>
            <w:tcW w:w="1428" w:type="dxa"/>
            <w:vMerge/>
          </w:tcPr>
          <w:p w:rsidR="00D67A16" w:rsidRPr="00D35D17" w:rsidRDefault="00D67A16">
            <w:pPr>
              <w:rPr>
                <w:rFonts w:ascii="Verdana" w:hAnsi="Verdana" w:cs="Times New Roman"/>
                <w:sz w:val="16"/>
                <w:szCs w:val="16"/>
              </w:rPr>
            </w:pPr>
          </w:p>
        </w:tc>
        <w:tc>
          <w:tcPr>
            <w:tcW w:w="170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Информисање и додатна е</w:t>
            </w:r>
            <w:r w:rsidRPr="00D35D17">
              <w:rPr>
                <w:rFonts w:ascii="Verdana" w:hAnsi="Verdana" w:cs="Times New Roman"/>
                <w:sz w:val="16"/>
                <w:szCs w:val="16"/>
                <w:lang w:val="sr-Latn-CS"/>
              </w:rPr>
              <w:t>д</w:t>
            </w:r>
            <w:r w:rsidRPr="00D35D17">
              <w:rPr>
                <w:rFonts w:ascii="Verdana" w:hAnsi="Verdana" w:cs="Times New Roman"/>
                <w:sz w:val="16"/>
                <w:szCs w:val="16"/>
                <w:lang w:val="sr-Cyrl-CS"/>
              </w:rPr>
              <w:t>укација васпитача за рад са ромском децом и сарадњу са ромском заједницом</w:t>
            </w:r>
          </w:p>
          <w:p w:rsidR="00D67A16" w:rsidRPr="00D35D17" w:rsidRDefault="00D67A16">
            <w:pPr>
              <w:rPr>
                <w:rFonts w:ascii="Verdana" w:hAnsi="Verdana" w:cs="Times New Roman"/>
                <w:sz w:val="16"/>
                <w:szCs w:val="16"/>
                <w:lang w:val="sr-Cyrl-CS"/>
              </w:rPr>
            </w:pPr>
          </w:p>
        </w:tc>
        <w:tc>
          <w:tcPr>
            <w:tcW w:w="141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ПУ, ЛС</w:t>
            </w:r>
          </w:p>
        </w:tc>
        <w:tc>
          <w:tcPr>
            <w:tcW w:w="1391"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ПУ, НВО, ЦСР</w:t>
            </w:r>
          </w:p>
        </w:tc>
        <w:tc>
          <w:tcPr>
            <w:tcW w:w="1226"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Просторије за едукацију</w:t>
            </w:r>
          </w:p>
        </w:tc>
        <w:tc>
          <w:tcPr>
            <w:tcW w:w="132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Средства из пројеката</w:t>
            </w:r>
          </w:p>
        </w:tc>
        <w:tc>
          <w:tcPr>
            <w:tcW w:w="12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2018-2021</w:t>
            </w:r>
          </w:p>
        </w:tc>
      </w:tr>
      <w:tr w:rsidR="00D67A16" w:rsidRPr="00D35D17">
        <w:tc>
          <w:tcPr>
            <w:tcW w:w="1428" w:type="dxa"/>
            <w:vMerge/>
          </w:tcPr>
          <w:p w:rsidR="00D67A16" w:rsidRPr="00D35D17" w:rsidRDefault="00D67A16">
            <w:pPr>
              <w:rPr>
                <w:rFonts w:ascii="Verdana" w:hAnsi="Verdana" w:cs="Times New Roman"/>
                <w:sz w:val="16"/>
                <w:szCs w:val="16"/>
              </w:rPr>
            </w:pPr>
          </w:p>
        </w:tc>
        <w:tc>
          <w:tcPr>
            <w:tcW w:w="1702"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Успостављање система за праћење и извештавање о укључености ромске деце у ПУ</w:t>
            </w:r>
          </w:p>
        </w:tc>
        <w:tc>
          <w:tcPr>
            <w:tcW w:w="1417"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ЛС,ПУ,</w:t>
            </w:r>
          </w:p>
        </w:tc>
        <w:tc>
          <w:tcPr>
            <w:tcW w:w="1391"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ПУ,ЦСР</w:t>
            </w:r>
          </w:p>
        </w:tc>
        <w:tc>
          <w:tcPr>
            <w:tcW w:w="1226"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Евиденција  ПУ</w:t>
            </w:r>
          </w:p>
        </w:tc>
        <w:tc>
          <w:tcPr>
            <w:tcW w:w="132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 Особа задужена за администритање система</w:t>
            </w:r>
          </w:p>
        </w:tc>
        <w:tc>
          <w:tcPr>
            <w:tcW w:w="12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201</w:t>
            </w:r>
            <w:r w:rsidRPr="00D35D17">
              <w:rPr>
                <w:rFonts w:ascii="Verdana" w:hAnsi="Verdana" w:cs="Times New Roman"/>
                <w:sz w:val="16"/>
                <w:szCs w:val="16"/>
              </w:rPr>
              <w:t>8</w:t>
            </w:r>
          </w:p>
        </w:tc>
      </w:tr>
      <w:tr w:rsidR="00D67A16" w:rsidRPr="00D35D17">
        <w:tc>
          <w:tcPr>
            <w:tcW w:w="1428" w:type="dxa"/>
            <w:vMerge/>
          </w:tcPr>
          <w:p w:rsidR="00D67A16" w:rsidRPr="00D35D17" w:rsidRDefault="00D67A16">
            <w:pPr>
              <w:rPr>
                <w:rFonts w:ascii="Verdana" w:hAnsi="Verdana" w:cs="Times New Roman"/>
                <w:sz w:val="16"/>
                <w:szCs w:val="16"/>
              </w:rPr>
            </w:pPr>
          </w:p>
        </w:tc>
        <w:tc>
          <w:tcPr>
            <w:tcW w:w="1702"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Праћење, анализа и извештавање о укључености ромске деце у предшколску установу</w:t>
            </w:r>
          </w:p>
        </w:tc>
        <w:tc>
          <w:tcPr>
            <w:tcW w:w="1417"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ЛС,ПУ,</w:t>
            </w:r>
          </w:p>
        </w:tc>
        <w:tc>
          <w:tcPr>
            <w:tcW w:w="1391"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ПУ</w:t>
            </w:r>
          </w:p>
        </w:tc>
        <w:tc>
          <w:tcPr>
            <w:tcW w:w="1226"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Евиденција релавантних инситуција</w:t>
            </w:r>
          </w:p>
        </w:tc>
        <w:tc>
          <w:tcPr>
            <w:tcW w:w="132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Особа задужена за анализу и извештаје</w:t>
            </w:r>
          </w:p>
        </w:tc>
        <w:tc>
          <w:tcPr>
            <w:tcW w:w="12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2018-2021</w:t>
            </w:r>
          </w:p>
        </w:tc>
      </w:tr>
      <w:tr w:rsidR="00D67A16" w:rsidRPr="00D35D17">
        <w:tc>
          <w:tcPr>
            <w:tcW w:w="1428"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rPr>
              <w:t>Повећана мотивисаност ромске деце за похађање ПУ</w:t>
            </w:r>
          </w:p>
        </w:tc>
        <w:tc>
          <w:tcPr>
            <w:tcW w:w="1702"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Организовање припрема за укључивање ромске деце у ПУ</w:t>
            </w:r>
          </w:p>
        </w:tc>
        <w:tc>
          <w:tcPr>
            <w:tcW w:w="1417"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ЛС,ПУ,</w:t>
            </w:r>
          </w:p>
        </w:tc>
        <w:tc>
          <w:tcPr>
            <w:tcW w:w="1391"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ПУ, НВО</w:t>
            </w:r>
          </w:p>
        </w:tc>
        <w:tc>
          <w:tcPr>
            <w:tcW w:w="1226"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Просторије за едукацију у ПУ, стручни кадар ПУ и НВО</w:t>
            </w:r>
          </w:p>
        </w:tc>
        <w:tc>
          <w:tcPr>
            <w:tcW w:w="132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Матријална средства из пројеката</w:t>
            </w:r>
          </w:p>
        </w:tc>
        <w:tc>
          <w:tcPr>
            <w:tcW w:w="12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Јул- аавгуст</w:t>
            </w:r>
          </w:p>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2018-2021</w:t>
            </w:r>
          </w:p>
        </w:tc>
      </w:tr>
      <w:tr w:rsidR="00D67A16" w:rsidRPr="00D35D17">
        <w:tc>
          <w:tcPr>
            <w:tcW w:w="1428" w:type="dxa"/>
            <w:vMerge/>
          </w:tcPr>
          <w:p w:rsidR="00D67A16" w:rsidRPr="00D35D17" w:rsidRDefault="00D67A16">
            <w:pPr>
              <w:rPr>
                <w:rFonts w:ascii="Verdana" w:hAnsi="Verdana" w:cs="Times New Roman"/>
                <w:sz w:val="16"/>
                <w:szCs w:val="16"/>
              </w:rPr>
            </w:pPr>
          </w:p>
        </w:tc>
        <w:tc>
          <w:tcPr>
            <w:tcW w:w="1702"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Обезбеђивање одласка на екскурзију за децу која редовно похађају ПУ</w:t>
            </w:r>
          </w:p>
        </w:tc>
        <w:tc>
          <w:tcPr>
            <w:tcW w:w="1417"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ЛС,</w:t>
            </w:r>
          </w:p>
        </w:tc>
        <w:tc>
          <w:tcPr>
            <w:tcW w:w="1391"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ПУ</w:t>
            </w:r>
          </w:p>
        </w:tc>
        <w:tc>
          <w:tcPr>
            <w:tcW w:w="1226"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ПУ, искуство у организацији екскурзија</w:t>
            </w:r>
          </w:p>
        </w:tc>
        <w:tc>
          <w:tcPr>
            <w:tcW w:w="132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Матријална средства</w:t>
            </w:r>
          </w:p>
        </w:tc>
        <w:tc>
          <w:tcPr>
            <w:tcW w:w="12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2018-2021</w:t>
            </w:r>
          </w:p>
        </w:tc>
      </w:tr>
    </w:tbl>
    <w:p w:rsidR="00D35D17" w:rsidRDefault="00D35D17">
      <w:pPr>
        <w:tabs>
          <w:tab w:val="left" w:pos="5760"/>
        </w:tabs>
        <w:rPr>
          <w:rFonts w:ascii="Verdana" w:hAnsi="Verdana" w:cs="Times New Roman"/>
          <w:sz w:val="20"/>
          <w:szCs w:val="20"/>
          <w:lang/>
        </w:rPr>
      </w:pPr>
    </w:p>
    <w:p w:rsidR="00D35D17" w:rsidRDefault="00D35D17">
      <w:pPr>
        <w:tabs>
          <w:tab w:val="left" w:pos="5760"/>
        </w:tabs>
        <w:rPr>
          <w:rFonts w:ascii="Verdana" w:hAnsi="Verdana" w:cs="Times New Roman"/>
          <w:sz w:val="20"/>
          <w:szCs w:val="20"/>
          <w:lang/>
        </w:rPr>
      </w:pPr>
    </w:p>
    <w:p w:rsidR="00D35D17" w:rsidRDefault="00D35D17">
      <w:pPr>
        <w:tabs>
          <w:tab w:val="left" w:pos="5760"/>
        </w:tabs>
        <w:rPr>
          <w:rFonts w:ascii="Verdana" w:hAnsi="Verdana" w:cs="Times New Roman"/>
          <w:sz w:val="20"/>
          <w:szCs w:val="20"/>
          <w:lang/>
        </w:rPr>
      </w:pPr>
    </w:p>
    <w:p w:rsidR="00D67A16" w:rsidRPr="00D35D17" w:rsidRDefault="001D35D1">
      <w:pPr>
        <w:tabs>
          <w:tab w:val="left" w:pos="5760"/>
        </w:tabs>
        <w:rPr>
          <w:rFonts w:ascii="Verdana" w:hAnsi="Verdana" w:cs="Times New Roman"/>
          <w:sz w:val="20"/>
          <w:szCs w:val="20"/>
          <w:lang w:val="sr-Latn-CS"/>
        </w:rPr>
      </w:pPr>
      <w:r w:rsidRPr="00D35D17">
        <w:rPr>
          <w:rFonts w:ascii="Verdana" w:hAnsi="Verdana" w:cs="Times New Roman"/>
          <w:sz w:val="20"/>
          <w:szCs w:val="20"/>
          <w:lang w:val="sr-Latn-CS"/>
        </w:rPr>
        <w:tab/>
      </w:r>
    </w:p>
    <w:p w:rsidR="00D67A16" w:rsidRPr="00D35D17" w:rsidRDefault="001D35D1">
      <w:pPr>
        <w:tabs>
          <w:tab w:val="left" w:pos="5760"/>
        </w:tabs>
        <w:rPr>
          <w:rFonts w:ascii="Verdana" w:hAnsi="Verdana" w:cs="Times New Roman"/>
          <w:b/>
          <w:i/>
          <w:sz w:val="20"/>
          <w:szCs w:val="20"/>
          <w:lang w:val="sr-Cyrl-CS"/>
        </w:rPr>
      </w:pPr>
      <w:r w:rsidRPr="00D35D17">
        <w:rPr>
          <w:rFonts w:ascii="Verdana" w:hAnsi="Verdana" w:cs="Times New Roman"/>
          <w:b/>
          <w:i/>
          <w:sz w:val="20"/>
          <w:szCs w:val="20"/>
        </w:rPr>
        <w:lastRenderedPageBreak/>
        <w:t>Приоритет 2: Унапређење основношколског образовања Рома</w:t>
      </w:r>
    </w:p>
    <w:tbl>
      <w:tblPr>
        <w:tblpPr w:leftFromText="180" w:rightFromText="180" w:vertAnchor="text" w:horzAnchor="page" w:tblpX="1247" w:tblpY="441"/>
        <w:tblOverlap w:val="neve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5"/>
        <w:gridCol w:w="1925"/>
        <w:gridCol w:w="1254"/>
        <w:gridCol w:w="1385"/>
        <w:gridCol w:w="1578"/>
        <w:gridCol w:w="1584"/>
        <w:gridCol w:w="1347"/>
      </w:tblGrid>
      <w:tr w:rsidR="00D67A16" w:rsidRPr="00D35D17">
        <w:tc>
          <w:tcPr>
            <w:tcW w:w="1475"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Специфични циљ</w:t>
            </w:r>
          </w:p>
        </w:tc>
        <w:tc>
          <w:tcPr>
            <w:tcW w:w="1925"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Мере/Активности</w:t>
            </w:r>
          </w:p>
        </w:tc>
        <w:tc>
          <w:tcPr>
            <w:tcW w:w="1254"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Носиоци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385"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Спроводиоци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578"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Постојећи ресурси</w:t>
            </w:r>
          </w:p>
        </w:tc>
        <w:tc>
          <w:tcPr>
            <w:tcW w:w="1584"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Потребни ресурси</w:t>
            </w:r>
          </w:p>
        </w:tc>
        <w:tc>
          <w:tcPr>
            <w:tcW w:w="1347"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Временски оквир</w:t>
            </w:r>
          </w:p>
        </w:tc>
      </w:tr>
      <w:tr w:rsidR="00D67A16" w:rsidRPr="00D35D17">
        <w:tc>
          <w:tcPr>
            <w:tcW w:w="1475"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rPr>
              <w:t>Свеобухватно укључивање ромске деце у ОШ</w:t>
            </w:r>
          </w:p>
        </w:tc>
        <w:tc>
          <w:tcPr>
            <w:tcW w:w="192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Едукација родитеља о значају основношколског васпитања и образовања</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НСЗ</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НВО</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 Стручни сарадници ОШ и представници НВО, просторије ОШ</w:t>
            </w:r>
          </w:p>
        </w:tc>
        <w:tc>
          <w:tcPr>
            <w:tcW w:w="158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средства за одржавање трибина, предавања, промотивних активности</w:t>
            </w:r>
          </w:p>
        </w:tc>
        <w:tc>
          <w:tcPr>
            <w:tcW w:w="134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Март- мај</w:t>
            </w:r>
          </w:p>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2018-2021</w:t>
            </w:r>
          </w:p>
        </w:tc>
      </w:tr>
      <w:tr w:rsidR="00D67A16" w:rsidRPr="00D35D17">
        <w:tc>
          <w:tcPr>
            <w:tcW w:w="1475" w:type="dxa"/>
            <w:vMerge/>
          </w:tcPr>
          <w:p w:rsidR="00D67A16" w:rsidRPr="00D35D17" w:rsidRDefault="00D67A16">
            <w:pPr>
              <w:rPr>
                <w:rFonts w:ascii="Verdana" w:hAnsi="Verdana" w:cs="Times New Roman"/>
                <w:sz w:val="16"/>
                <w:szCs w:val="16"/>
              </w:rPr>
            </w:pPr>
          </w:p>
        </w:tc>
        <w:tc>
          <w:tcPr>
            <w:tcW w:w="192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Праћење, анализа и извештавање о укључености ромске деце у основне школе</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ЛС, МП</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МП</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Простор, незапослени стручни кадар</w:t>
            </w:r>
          </w:p>
        </w:tc>
        <w:tc>
          <w:tcPr>
            <w:tcW w:w="158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средства из републичког буџета/ МП за анагажовање асистената</w:t>
            </w:r>
          </w:p>
        </w:tc>
        <w:tc>
          <w:tcPr>
            <w:tcW w:w="134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2018-2021</w:t>
            </w:r>
          </w:p>
        </w:tc>
      </w:tr>
      <w:tr w:rsidR="00D67A16" w:rsidRPr="00D35D17">
        <w:tc>
          <w:tcPr>
            <w:tcW w:w="1475"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rPr>
              <w:t>Побољшан квалитет образовног рада са ромском децом</w:t>
            </w:r>
          </w:p>
        </w:tc>
        <w:tc>
          <w:tcPr>
            <w:tcW w:w="192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Подршка увођењу продуженог боравка и укључивања ромске деце у продужени боравак</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МП, ЛС</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ОШ, Простор, кухиња</w:t>
            </w:r>
          </w:p>
        </w:tc>
        <w:tc>
          <w:tcPr>
            <w:tcW w:w="1584"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Материјална средства из буџета општине за финансирање оброка</w:t>
            </w:r>
          </w:p>
        </w:tc>
        <w:tc>
          <w:tcPr>
            <w:tcW w:w="134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2018-2021</w:t>
            </w:r>
          </w:p>
        </w:tc>
      </w:tr>
      <w:tr w:rsidR="00D67A16" w:rsidRPr="00D35D17">
        <w:tc>
          <w:tcPr>
            <w:tcW w:w="1475" w:type="dxa"/>
            <w:vMerge/>
          </w:tcPr>
          <w:p w:rsidR="00D67A16" w:rsidRPr="00D35D17" w:rsidRDefault="00D67A16">
            <w:pPr>
              <w:rPr>
                <w:rFonts w:ascii="Verdana" w:hAnsi="Verdana" w:cs="Times New Roman"/>
                <w:sz w:val="16"/>
                <w:szCs w:val="16"/>
              </w:rPr>
            </w:pPr>
          </w:p>
        </w:tc>
        <w:tc>
          <w:tcPr>
            <w:tcW w:w="192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Помоћ у учењу ученицима који имају слабија постигнућа (допунска настава и помоћ у учењу ван школе)</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ЦСР, НВО</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Постојећи стручни кадар персонални асистенти на пројектима ЦСР, простор ОШ</w:t>
            </w:r>
          </w:p>
        </w:tc>
        <w:tc>
          <w:tcPr>
            <w:tcW w:w="1584"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Материјална средства  за организовање додатног рада</w:t>
            </w:r>
          </w:p>
        </w:tc>
        <w:tc>
          <w:tcPr>
            <w:tcW w:w="1347"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475" w:type="dxa"/>
            <w:vMerge/>
          </w:tcPr>
          <w:p w:rsidR="00D67A16" w:rsidRPr="00D35D17" w:rsidRDefault="00D67A16">
            <w:pPr>
              <w:rPr>
                <w:rFonts w:ascii="Verdana" w:hAnsi="Verdana" w:cs="Times New Roman"/>
                <w:sz w:val="16"/>
                <w:szCs w:val="16"/>
              </w:rPr>
            </w:pPr>
          </w:p>
        </w:tc>
        <w:tc>
          <w:tcPr>
            <w:tcW w:w="192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Подршка у образовању деци која прелазе са разредне на предметну наставу кроз допунску наставу</w:t>
            </w:r>
          </w:p>
        </w:tc>
        <w:tc>
          <w:tcPr>
            <w:tcW w:w="1254"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ОШ</w:t>
            </w:r>
          </w:p>
        </w:tc>
        <w:tc>
          <w:tcPr>
            <w:tcW w:w="1385"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ОШ, НВО</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Развијен програм рада у ОШ, стручни кадар у ОШ, простор ОШ</w:t>
            </w:r>
          </w:p>
        </w:tc>
        <w:tc>
          <w:tcPr>
            <w:tcW w:w="158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w:t>
            </w:r>
          </w:p>
        </w:tc>
        <w:tc>
          <w:tcPr>
            <w:tcW w:w="1347"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475" w:type="dxa"/>
            <w:vMerge/>
          </w:tcPr>
          <w:p w:rsidR="00D67A16" w:rsidRPr="00D35D17" w:rsidRDefault="00D67A16">
            <w:pPr>
              <w:rPr>
                <w:rFonts w:ascii="Verdana" w:hAnsi="Verdana" w:cs="Times New Roman"/>
                <w:sz w:val="16"/>
                <w:szCs w:val="16"/>
              </w:rPr>
            </w:pPr>
          </w:p>
        </w:tc>
        <w:tc>
          <w:tcPr>
            <w:tcW w:w="192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Подршка и реализација укључивања у образовање деци која су напустила школу кроз организацију разредних испита</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 ОШ</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НВО</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Законска регулатива (Закон о основама система образовања и васпитања и закон о ОШ, простор, кадар ОШ)</w:t>
            </w:r>
          </w:p>
        </w:tc>
        <w:tc>
          <w:tcPr>
            <w:tcW w:w="1584"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Материјална средства  за комисију и накнаду трошкова консултативне наставе из буџета ЛС</w:t>
            </w:r>
          </w:p>
        </w:tc>
        <w:tc>
          <w:tcPr>
            <w:tcW w:w="1347"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475" w:type="dxa"/>
            <w:vMerge/>
          </w:tcPr>
          <w:p w:rsidR="00D67A16" w:rsidRPr="00D35D17" w:rsidRDefault="00D67A16">
            <w:pPr>
              <w:rPr>
                <w:rFonts w:ascii="Verdana" w:hAnsi="Verdana" w:cs="Times New Roman"/>
                <w:sz w:val="16"/>
                <w:szCs w:val="16"/>
              </w:rPr>
            </w:pPr>
          </w:p>
        </w:tc>
        <w:tc>
          <w:tcPr>
            <w:tcW w:w="192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Професионална оријентација ромске деце</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сарадници ОШ, инструменти за тестирање</w:t>
            </w:r>
          </w:p>
        </w:tc>
        <w:tc>
          <w:tcPr>
            <w:tcW w:w="158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w:t>
            </w:r>
          </w:p>
        </w:tc>
        <w:tc>
          <w:tcPr>
            <w:tcW w:w="1347"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475" w:type="dxa"/>
            <w:vMerge/>
          </w:tcPr>
          <w:p w:rsidR="00D67A16" w:rsidRPr="00D35D17" w:rsidRDefault="00D67A16">
            <w:pPr>
              <w:rPr>
                <w:rFonts w:ascii="Verdana" w:hAnsi="Verdana" w:cs="Times New Roman"/>
                <w:sz w:val="16"/>
                <w:szCs w:val="16"/>
              </w:rPr>
            </w:pPr>
          </w:p>
        </w:tc>
        <w:tc>
          <w:tcPr>
            <w:tcW w:w="192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Припрема ромске деце за упис у средње школе</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СШ</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 Постојећи стручни кадар ОШ и СШ</w:t>
            </w:r>
          </w:p>
        </w:tc>
        <w:tc>
          <w:tcPr>
            <w:tcW w:w="158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Посебан програм припреме за полагање завршног испита основног образовања</w:t>
            </w:r>
          </w:p>
        </w:tc>
        <w:tc>
          <w:tcPr>
            <w:tcW w:w="134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Фебруар- мај </w:t>
            </w:r>
            <w:bookmarkStart w:id="4" w:name="OLE_LINK2"/>
            <w:r w:rsidRPr="00D35D17">
              <w:rPr>
                <w:rFonts w:ascii="Verdana" w:hAnsi="Verdana" w:cs="Times New Roman"/>
                <w:sz w:val="16"/>
                <w:szCs w:val="16"/>
              </w:rPr>
              <w:t>2018-2021</w:t>
            </w:r>
            <w:bookmarkEnd w:id="4"/>
          </w:p>
        </w:tc>
      </w:tr>
      <w:tr w:rsidR="00D67A16" w:rsidRPr="00D35D17">
        <w:trPr>
          <w:trHeight w:val="2094"/>
        </w:trPr>
        <w:tc>
          <w:tcPr>
            <w:tcW w:w="1475" w:type="dxa"/>
            <w:vMerge/>
          </w:tcPr>
          <w:p w:rsidR="00D67A16" w:rsidRPr="00D35D17" w:rsidRDefault="00D67A16">
            <w:pPr>
              <w:rPr>
                <w:rFonts w:ascii="Verdana" w:hAnsi="Verdana" w:cs="Times New Roman"/>
                <w:sz w:val="16"/>
                <w:szCs w:val="16"/>
              </w:rPr>
            </w:pPr>
          </w:p>
        </w:tc>
        <w:tc>
          <w:tcPr>
            <w:tcW w:w="192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Финансирање ужине</w:t>
            </w:r>
            <w:r w:rsidRPr="00D35D17">
              <w:rPr>
                <w:rFonts w:ascii="Verdana" w:hAnsi="Verdana" w:cs="Times New Roman"/>
                <w:sz w:val="16"/>
                <w:szCs w:val="16"/>
                <w:lang w:val="sr-Cyrl-CS"/>
              </w:rPr>
              <w:t xml:space="preserve"> и једног пакета школског прибора, на почетку школске године (ученицима који имају најмање 3 из владања, а право се не остварује у години коју обнављају)</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w:t>
            </w:r>
          </w:p>
        </w:tc>
        <w:tc>
          <w:tcPr>
            <w:tcW w:w="1578" w:type="dxa"/>
          </w:tcPr>
          <w:p w:rsidR="00D67A16" w:rsidRPr="00D35D17" w:rsidRDefault="00D67A16">
            <w:pPr>
              <w:rPr>
                <w:rFonts w:ascii="Verdana" w:hAnsi="Verdana" w:cs="Times New Roman"/>
                <w:sz w:val="16"/>
                <w:szCs w:val="16"/>
              </w:rPr>
            </w:pPr>
          </w:p>
        </w:tc>
        <w:tc>
          <w:tcPr>
            <w:tcW w:w="1584"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Материјална средства из буџета</w:t>
            </w:r>
          </w:p>
        </w:tc>
        <w:tc>
          <w:tcPr>
            <w:tcW w:w="1347"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475" w:type="dxa"/>
            <w:vMerge w:val="restart"/>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Побољшан приступ основном образовању ромсој деци  и повећана мотивација деце за похађање ОШ</w:t>
            </w:r>
          </w:p>
        </w:tc>
        <w:tc>
          <w:tcPr>
            <w:tcW w:w="192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 xml:space="preserve">Обезбеђивање средстава за летовање за ромску децу која су постигла најмање успех 4,00 и имају примерено владање на крају </w:t>
            </w:r>
            <w:r w:rsidRPr="00D35D17">
              <w:rPr>
                <w:rFonts w:ascii="Verdana" w:hAnsi="Verdana" w:cs="Times New Roman"/>
                <w:sz w:val="16"/>
                <w:szCs w:val="16"/>
                <w:lang w:val="sr-Cyrl-CS"/>
              </w:rPr>
              <w:t xml:space="preserve">сваке </w:t>
            </w:r>
            <w:r w:rsidRPr="00D35D17">
              <w:rPr>
                <w:rFonts w:ascii="Verdana" w:hAnsi="Verdana" w:cs="Times New Roman"/>
                <w:sz w:val="16"/>
                <w:szCs w:val="16"/>
              </w:rPr>
              <w:t>године</w:t>
            </w:r>
            <w:r w:rsidRPr="00D35D17">
              <w:rPr>
                <w:rFonts w:ascii="Verdana" w:hAnsi="Verdana" w:cs="Times New Roman"/>
                <w:sz w:val="16"/>
                <w:szCs w:val="16"/>
                <w:lang w:val="sr-Cyrl-CS"/>
              </w:rPr>
              <w:t xml:space="preserve"> школовања, а право се реализује после осмог разреда</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 Центар за спорт и туризам</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 ОШ</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Запослени у ОШ, исуство у организацији летовања, општинско одмаралиште</w:t>
            </w:r>
          </w:p>
        </w:tc>
        <w:tc>
          <w:tcPr>
            <w:tcW w:w="1584"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Материјална средства за исхрану, пут и накнаде за кадар</w:t>
            </w:r>
          </w:p>
        </w:tc>
        <w:tc>
          <w:tcPr>
            <w:tcW w:w="134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Јун </w:t>
            </w:r>
            <w:r w:rsidRPr="00D35D17">
              <w:rPr>
                <w:rFonts w:ascii="Verdana" w:hAnsi="Verdana" w:cs="Times New Roman"/>
                <w:sz w:val="16"/>
                <w:szCs w:val="16"/>
              </w:rPr>
              <w:t>2018-2021</w:t>
            </w:r>
          </w:p>
        </w:tc>
      </w:tr>
      <w:tr w:rsidR="00D67A16" w:rsidRPr="00D35D17">
        <w:tc>
          <w:tcPr>
            <w:tcW w:w="1475" w:type="dxa"/>
            <w:vMerge/>
          </w:tcPr>
          <w:p w:rsidR="00D67A16" w:rsidRPr="00D35D17" w:rsidRDefault="00D67A16">
            <w:pPr>
              <w:rPr>
                <w:rFonts w:ascii="Verdana" w:hAnsi="Verdana" w:cs="Times New Roman"/>
                <w:sz w:val="16"/>
                <w:szCs w:val="16"/>
              </w:rPr>
            </w:pPr>
          </w:p>
        </w:tc>
        <w:tc>
          <w:tcPr>
            <w:tcW w:w="192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Реализација посебних програма подршке у образовању ромским девојчицама</w:t>
            </w:r>
          </w:p>
        </w:tc>
        <w:tc>
          <w:tcPr>
            <w:tcW w:w="125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w:t>
            </w:r>
          </w:p>
        </w:tc>
        <w:tc>
          <w:tcPr>
            <w:tcW w:w="13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НВО, ЦСР, ДЗ</w:t>
            </w:r>
          </w:p>
        </w:tc>
        <w:tc>
          <w:tcPr>
            <w:tcW w:w="157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простор</w:t>
            </w:r>
          </w:p>
        </w:tc>
        <w:tc>
          <w:tcPr>
            <w:tcW w:w="158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Средства за организацију саветовања и радионица</w:t>
            </w:r>
          </w:p>
        </w:tc>
        <w:tc>
          <w:tcPr>
            <w:tcW w:w="1347"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bl>
    <w:p w:rsidR="00D67A16" w:rsidRPr="00D35D17" w:rsidRDefault="00D67A16">
      <w:pPr>
        <w:rPr>
          <w:rFonts w:ascii="Verdana" w:hAnsi="Verdana" w:cs="Times New Roman"/>
          <w:b/>
          <w:i/>
          <w:sz w:val="20"/>
          <w:szCs w:val="20"/>
          <w:lang w:val="sr-Cyrl-CS"/>
        </w:rPr>
      </w:pPr>
    </w:p>
    <w:p w:rsidR="00D67A16" w:rsidRPr="00D35D17" w:rsidRDefault="001D35D1">
      <w:pPr>
        <w:rPr>
          <w:rFonts w:ascii="Verdana" w:hAnsi="Verdana" w:cs="Times New Roman"/>
          <w:b/>
          <w:i/>
          <w:sz w:val="20"/>
          <w:szCs w:val="20"/>
          <w:lang w:val="sr-Cyrl-CS"/>
        </w:rPr>
      </w:pPr>
      <w:r w:rsidRPr="00D35D17">
        <w:rPr>
          <w:rFonts w:ascii="Verdana" w:hAnsi="Verdana" w:cs="Times New Roman"/>
          <w:b/>
          <w:i/>
          <w:sz w:val="20"/>
          <w:szCs w:val="20"/>
        </w:rPr>
        <w:t>Приоритет 3: Унапређење средњошколског образовања Рома</w:t>
      </w:r>
    </w:p>
    <w:tbl>
      <w:tblPr>
        <w:tblpPr w:leftFromText="180" w:rightFromText="180" w:vertAnchor="text" w:horzAnchor="page" w:tblpX="1164" w:tblpY="424"/>
        <w:tblOverlap w:val="neve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2"/>
        <w:gridCol w:w="1880"/>
        <w:gridCol w:w="1523"/>
        <w:gridCol w:w="1373"/>
        <w:gridCol w:w="1493"/>
        <w:gridCol w:w="1428"/>
        <w:gridCol w:w="1199"/>
      </w:tblGrid>
      <w:tr w:rsidR="00D67A16" w:rsidRPr="00D35D17">
        <w:tc>
          <w:tcPr>
            <w:tcW w:w="1652"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Специфични циљ</w:t>
            </w:r>
          </w:p>
        </w:tc>
        <w:tc>
          <w:tcPr>
            <w:tcW w:w="1880"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Мере/Активности</w:t>
            </w:r>
          </w:p>
        </w:tc>
        <w:tc>
          <w:tcPr>
            <w:tcW w:w="1523"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Носиоци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373"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Спроводиоци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493"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Постојећи ресурси</w:t>
            </w:r>
          </w:p>
        </w:tc>
        <w:tc>
          <w:tcPr>
            <w:tcW w:w="1428"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Потребни ресурси</w:t>
            </w:r>
          </w:p>
        </w:tc>
        <w:tc>
          <w:tcPr>
            <w:tcW w:w="1199"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Временски оквир</w:t>
            </w:r>
          </w:p>
        </w:tc>
      </w:tr>
      <w:tr w:rsidR="00D67A16" w:rsidRPr="00D35D17">
        <w:trPr>
          <w:gridAfter w:val="6"/>
          <w:wAfter w:w="8896" w:type="dxa"/>
          <w:cantSplit/>
          <w:trHeight w:hRule="exact" w:val="20"/>
        </w:trPr>
        <w:tc>
          <w:tcPr>
            <w:tcW w:w="1652"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rPr>
              <w:t>Пружање подршке ромској деци при упису у средње школе</w:t>
            </w:r>
          </w:p>
        </w:tc>
      </w:tr>
      <w:tr w:rsidR="00D67A16" w:rsidRPr="00D35D17">
        <w:tc>
          <w:tcPr>
            <w:tcW w:w="1652" w:type="dxa"/>
            <w:vMerge/>
          </w:tcPr>
          <w:p w:rsidR="00D67A16" w:rsidRPr="00D35D17" w:rsidRDefault="00D67A16">
            <w:pPr>
              <w:rPr>
                <w:rFonts w:ascii="Verdana" w:hAnsi="Verdana" w:cs="Times New Roman"/>
                <w:sz w:val="16"/>
                <w:szCs w:val="16"/>
              </w:rPr>
            </w:pPr>
          </w:p>
        </w:tc>
        <w:tc>
          <w:tcPr>
            <w:tcW w:w="1880"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Информисање ученика о стипендијама и другим могућностима материјалне подршке и пружање подршке при конкурисању</w:t>
            </w:r>
          </w:p>
        </w:tc>
        <w:tc>
          <w:tcPr>
            <w:tcW w:w="1523"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Гимназија и економска школа, ЛС, ЦСР</w:t>
            </w:r>
          </w:p>
        </w:tc>
        <w:tc>
          <w:tcPr>
            <w:tcW w:w="137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ПСО, Канцеларија за инклузију рома ИВ АПВ, Гимназија, ЦСР, НВО, медији</w:t>
            </w:r>
          </w:p>
        </w:tc>
        <w:tc>
          <w:tcPr>
            <w:tcW w:w="149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медији</w:t>
            </w:r>
          </w:p>
        </w:tc>
        <w:tc>
          <w:tcPr>
            <w:tcW w:w="1428"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План активности</w:t>
            </w:r>
          </w:p>
        </w:tc>
        <w:tc>
          <w:tcPr>
            <w:tcW w:w="1199"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652" w:type="dxa"/>
            <w:vMerge/>
          </w:tcPr>
          <w:p w:rsidR="00D67A16" w:rsidRPr="00D35D17" w:rsidRDefault="00D67A16">
            <w:pPr>
              <w:rPr>
                <w:rFonts w:ascii="Verdana" w:hAnsi="Verdana" w:cs="Times New Roman"/>
                <w:sz w:val="16"/>
                <w:szCs w:val="16"/>
              </w:rPr>
            </w:pPr>
          </w:p>
        </w:tc>
        <w:tc>
          <w:tcPr>
            <w:tcW w:w="1880"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 xml:space="preserve">Информисање родитеља о значају </w:t>
            </w:r>
            <w:r w:rsidRPr="00D35D17">
              <w:rPr>
                <w:rFonts w:ascii="Verdana" w:hAnsi="Verdana" w:cs="Times New Roman"/>
                <w:sz w:val="16"/>
                <w:szCs w:val="16"/>
              </w:rPr>
              <w:lastRenderedPageBreak/>
              <w:t>школовања</w:t>
            </w:r>
          </w:p>
        </w:tc>
        <w:tc>
          <w:tcPr>
            <w:tcW w:w="152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lastRenderedPageBreak/>
              <w:t xml:space="preserve">Гимназија и економска </w:t>
            </w:r>
            <w:r w:rsidRPr="00D35D17">
              <w:rPr>
                <w:rFonts w:ascii="Verdana" w:hAnsi="Verdana" w:cs="Times New Roman"/>
                <w:sz w:val="16"/>
                <w:szCs w:val="16"/>
                <w:lang w:val="sr-Cyrl-CS"/>
              </w:rPr>
              <w:lastRenderedPageBreak/>
              <w:t>школа, ЦСР</w:t>
            </w:r>
          </w:p>
        </w:tc>
        <w:tc>
          <w:tcPr>
            <w:tcW w:w="137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lastRenderedPageBreak/>
              <w:t>ЦСР, НВО, медији</w:t>
            </w:r>
          </w:p>
        </w:tc>
        <w:tc>
          <w:tcPr>
            <w:tcW w:w="1493"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Стручни кадар, медији</w:t>
            </w:r>
          </w:p>
        </w:tc>
        <w:tc>
          <w:tcPr>
            <w:tcW w:w="1428" w:type="dxa"/>
          </w:tcPr>
          <w:p w:rsidR="00D67A16" w:rsidRPr="00D35D17" w:rsidRDefault="00D67A16">
            <w:pPr>
              <w:rPr>
                <w:rFonts w:ascii="Verdana" w:hAnsi="Verdana" w:cs="Times New Roman"/>
                <w:sz w:val="16"/>
                <w:szCs w:val="16"/>
              </w:rPr>
            </w:pPr>
          </w:p>
        </w:tc>
        <w:tc>
          <w:tcPr>
            <w:tcW w:w="1199"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rPr>
          <w:gridAfter w:val="6"/>
          <w:wAfter w:w="8896" w:type="dxa"/>
          <w:cantSplit/>
          <w:trHeight w:hRule="exact" w:val="20"/>
        </w:trPr>
        <w:tc>
          <w:tcPr>
            <w:tcW w:w="1652"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rPr>
              <w:lastRenderedPageBreak/>
              <w:t>Побољшан школски успех и проценат завршавања СШ</w:t>
            </w:r>
          </w:p>
        </w:tc>
      </w:tr>
      <w:tr w:rsidR="00D67A16" w:rsidRPr="00D35D17">
        <w:tc>
          <w:tcPr>
            <w:tcW w:w="1652" w:type="dxa"/>
            <w:vMerge/>
          </w:tcPr>
          <w:p w:rsidR="00D67A16" w:rsidRPr="00D35D17" w:rsidRDefault="00D67A16">
            <w:pPr>
              <w:rPr>
                <w:rFonts w:ascii="Verdana" w:hAnsi="Verdana" w:cs="Times New Roman"/>
                <w:sz w:val="16"/>
                <w:szCs w:val="16"/>
              </w:rPr>
            </w:pPr>
          </w:p>
        </w:tc>
        <w:tc>
          <w:tcPr>
            <w:tcW w:w="1880"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Обезбеђивање путних трошкова</w:t>
            </w:r>
            <w:r w:rsidRPr="00D35D17">
              <w:rPr>
                <w:rFonts w:ascii="Verdana" w:hAnsi="Verdana" w:cs="Times New Roman"/>
                <w:sz w:val="16"/>
                <w:szCs w:val="16"/>
                <w:lang w:val="sr-Cyrl-CS"/>
              </w:rPr>
              <w:t xml:space="preserve"> и перонских карата (на релацијама где су исте обавезне) за децу која путују до школе</w:t>
            </w:r>
          </w:p>
        </w:tc>
        <w:tc>
          <w:tcPr>
            <w:tcW w:w="1523" w:type="dxa"/>
          </w:tcPr>
          <w:p w:rsidR="00D67A16" w:rsidRPr="00D35D17" w:rsidRDefault="001D35D1">
            <w:pPr>
              <w:pStyle w:val="ListBullet"/>
              <w:numPr>
                <w:ilvl w:val="0"/>
                <w:numId w:val="0"/>
              </w:numPr>
              <w:rPr>
                <w:rFonts w:ascii="Verdana" w:hAnsi="Verdana" w:cs="Times New Roman"/>
                <w:sz w:val="16"/>
                <w:szCs w:val="16"/>
              </w:rPr>
            </w:pPr>
            <w:r w:rsidRPr="00D35D17">
              <w:rPr>
                <w:rFonts w:ascii="Verdana" w:hAnsi="Verdana" w:cs="Times New Roman"/>
                <w:sz w:val="16"/>
                <w:szCs w:val="16"/>
                <w:lang w:val="sr-Cyrl-CS"/>
              </w:rPr>
              <w:t>ЛС</w:t>
            </w:r>
          </w:p>
        </w:tc>
        <w:tc>
          <w:tcPr>
            <w:tcW w:w="137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w:t>
            </w:r>
          </w:p>
        </w:tc>
        <w:tc>
          <w:tcPr>
            <w:tcW w:w="149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Постојећа пракса ЛС у покривању путних трошкова</w:t>
            </w:r>
          </w:p>
        </w:tc>
        <w:tc>
          <w:tcPr>
            <w:tcW w:w="142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средства из општинског буџета</w:t>
            </w:r>
          </w:p>
        </w:tc>
        <w:tc>
          <w:tcPr>
            <w:tcW w:w="1199"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652" w:type="dxa"/>
            <w:vMerge/>
          </w:tcPr>
          <w:p w:rsidR="00D67A16" w:rsidRPr="00D35D17" w:rsidRDefault="00D67A16">
            <w:pPr>
              <w:rPr>
                <w:rFonts w:ascii="Verdana" w:hAnsi="Verdana" w:cs="Times New Roman"/>
                <w:sz w:val="16"/>
                <w:szCs w:val="16"/>
              </w:rPr>
            </w:pPr>
          </w:p>
        </w:tc>
        <w:tc>
          <w:tcPr>
            <w:tcW w:w="1880"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Организовање допунске/додатне наставе</w:t>
            </w:r>
          </w:p>
        </w:tc>
        <w:tc>
          <w:tcPr>
            <w:tcW w:w="152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Гимназија и економска школа ПСО, ПССПД</w:t>
            </w:r>
          </w:p>
        </w:tc>
        <w:tc>
          <w:tcPr>
            <w:tcW w:w="137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Гимназија и економска школа</w:t>
            </w:r>
          </w:p>
        </w:tc>
        <w:tc>
          <w:tcPr>
            <w:tcW w:w="149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 Стручни кадар СШ и НВО, персонални асистенти из пројеката ЦСР, простор</w:t>
            </w:r>
          </w:p>
        </w:tc>
        <w:tc>
          <w:tcPr>
            <w:tcW w:w="142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средства (ПСО и ПССПД</w:t>
            </w:r>
          </w:p>
        </w:tc>
        <w:tc>
          <w:tcPr>
            <w:tcW w:w="1199"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652" w:type="dxa"/>
            <w:vMerge/>
          </w:tcPr>
          <w:p w:rsidR="00D67A16" w:rsidRPr="00D35D17" w:rsidRDefault="00D67A16">
            <w:pPr>
              <w:rPr>
                <w:rFonts w:ascii="Verdana" w:hAnsi="Verdana" w:cs="Times New Roman"/>
                <w:sz w:val="16"/>
                <w:szCs w:val="16"/>
              </w:rPr>
            </w:pPr>
          </w:p>
        </w:tc>
        <w:tc>
          <w:tcPr>
            <w:tcW w:w="1880"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Обезбеђивање средстава за летовање за ромске ученике који су постигли најмање успех 4,00 на крају године и имају примерено владање</w:t>
            </w:r>
          </w:p>
        </w:tc>
        <w:tc>
          <w:tcPr>
            <w:tcW w:w="152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w:t>
            </w:r>
          </w:p>
        </w:tc>
        <w:tc>
          <w:tcPr>
            <w:tcW w:w="137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 ЦСР, Црвени крст и др.</w:t>
            </w:r>
          </w:p>
        </w:tc>
        <w:tc>
          <w:tcPr>
            <w:tcW w:w="149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Запослени у Гимназији искуство у организацији летовања, општинско одмаралиште</w:t>
            </w:r>
          </w:p>
        </w:tc>
        <w:tc>
          <w:tcPr>
            <w:tcW w:w="142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средства за исхрану, пут и накнаде за кадар</w:t>
            </w:r>
          </w:p>
        </w:tc>
        <w:tc>
          <w:tcPr>
            <w:tcW w:w="1199"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Јун </w:t>
            </w:r>
            <w:r w:rsidRPr="00D35D17">
              <w:rPr>
                <w:rFonts w:ascii="Verdana" w:hAnsi="Verdana" w:cs="Times New Roman"/>
                <w:sz w:val="16"/>
                <w:szCs w:val="16"/>
              </w:rPr>
              <w:t>2018-2021</w:t>
            </w:r>
          </w:p>
        </w:tc>
      </w:tr>
      <w:tr w:rsidR="00D67A16" w:rsidRPr="00D35D17">
        <w:tc>
          <w:tcPr>
            <w:tcW w:w="1652" w:type="dxa"/>
            <w:vMerge/>
          </w:tcPr>
          <w:p w:rsidR="00D67A16" w:rsidRPr="00D35D17" w:rsidRDefault="00D67A16">
            <w:pPr>
              <w:rPr>
                <w:rFonts w:ascii="Verdana" w:hAnsi="Verdana" w:cs="Times New Roman"/>
                <w:sz w:val="16"/>
                <w:szCs w:val="16"/>
              </w:rPr>
            </w:pPr>
          </w:p>
        </w:tc>
        <w:tc>
          <w:tcPr>
            <w:tcW w:w="1880"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Обезбеђивање уџбеника</w:t>
            </w:r>
          </w:p>
        </w:tc>
        <w:tc>
          <w:tcPr>
            <w:tcW w:w="152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 Гимназија и економска школа</w:t>
            </w:r>
          </w:p>
        </w:tc>
        <w:tc>
          <w:tcPr>
            <w:tcW w:w="137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ЦСР, Гимназија и економска школа</w:t>
            </w:r>
          </w:p>
        </w:tc>
        <w:tc>
          <w:tcPr>
            <w:tcW w:w="149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Постојећа пракса замене старих уџбеника, ТРадиција материјалне подршке ученицима</w:t>
            </w:r>
          </w:p>
        </w:tc>
        <w:tc>
          <w:tcPr>
            <w:tcW w:w="142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Средства из буџета општине</w:t>
            </w:r>
          </w:p>
        </w:tc>
        <w:tc>
          <w:tcPr>
            <w:tcW w:w="1199"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65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Смањен степен одустајања ромске деце од школовања и повећана заинтересованост за наставак школовања</w:t>
            </w:r>
          </w:p>
        </w:tc>
        <w:tc>
          <w:tcPr>
            <w:tcW w:w="1880"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Професионална оријентација ромске деце</w:t>
            </w:r>
          </w:p>
        </w:tc>
        <w:tc>
          <w:tcPr>
            <w:tcW w:w="152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Гимназија и економска школа</w:t>
            </w:r>
          </w:p>
        </w:tc>
        <w:tc>
          <w:tcPr>
            <w:tcW w:w="137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Гимназија и економска школа</w:t>
            </w:r>
          </w:p>
        </w:tc>
        <w:tc>
          <w:tcPr>
            <w:tcW w:w="149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 Стручни сарадник, инструменти за тестирање</w:t>
            </w:r>
          </w:p>
        </w:tc>
        <w:tc>
          <w:tcPr>
            <w:tcW w:w="142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w:t>
            </w:r>
          </w:p>
        </w:tc>
        <w:tc>
          <w:tcPr>
            <w:tcW w:w="1199"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652" w:type="dxa"/>
          </w:tcPr>
          <w:p w:rsidR="00D67A16" w:rsidRPr="00D35D17" w:rsidRDefault="00D67A16">
            <w:pPr>
              <w:rPr>
                <w:rFonts w:ascii="Verdana" w:hAnsi="Verdana" w:cs="Times New Roman"/>
                <w:sz w:val="16"/>
                <w:szCs w:val="16"/>
                <w:lang w:val="sr-Cyrl-CS"/>
              </w:rPr>
            </w:pPr>
          </w:p>
        </w:tc>
        <w:tc>
          <w:tcPr>
            <w:tcW w:w="1880"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Реализација посебних програма подршке у образовању ромским девојчицама</w:t>
            </w:r>
          </w:p>
        </w:tc>
        <w:tc>
          <w:tcPr>
            <w:tcW w:w="152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Гимназија и економска школа, НВО</w:t>
            </w:r>
          </w:p>
        </w:tc>
        <w:tc>
          <w:tcPr>
            <w:tcW w:w="137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ОШ, Гимназија и економска школа, НВО</w:t>
            </w:r>
          </w:p>
        </w:tc>
        <w:tc>
          <w:tcPr>
            <w:tcW w:w="149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простор</w:t>
            </w:r>
          </w:p>
        </w:tc>
        <w:tc>
          <w:tcPr>
            <w:tcW w:w="142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Програм оснаживања</w:t>
            </w:r>
          </w:p>
        </w:tc>
        <w:tc>
          <w:tcPr>
            <w:tcW w:w="1199"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652" w:type="dxa"/>
          </w:tcPr>
          <w:p w:rsidR="00D67A16" w:rsidRPr="00D35D17" w:rsidRDefault="00D67A16">
            <w:pPr>
              <w:rPr>
                <w:rFonts w:ascii="Verdana" w:hAnsi="Verdana" w:cs="Times New Roman"/>
                <w:sz w:val="16"/>
                <w:szCs w:val="16"/>
                <w:lang w:val="sr-Cyrl-CS"/>
              </w:rPr>
            </w:pPr>
          </w:p>
        </w:tc>
        <w:tc>
          <w:tcPr>
            <w:tcW w:w="1880"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Информисање и укључивање деце и младих који нису похађали или су напустили средњу школу о могућностима наставка школовања</w:t>
            </w:r>
          </w:p>
        </w:tc>
        <w:tc>
          <w:tcPr>
            <w:tcW w:w="152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Ромска удружења,НВО. НСЗ</w:t>
            </w:r>
          </w:p>
        </w:tc>
        <w:tc>
          <w:tcPr>
            <w:tcW w:w="137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Ромска удружења, НВО, НСЗ, Гимназија и економска школа</w:t>
            </w:r>
          </w:p>
        </w:tc>
        <w:tc>
          <w:tcPr>
            <w:tcW w:w="149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просто</w:t>
            </w:r>
          </w:p>
        </w:tc>
        <w:tc>
          <w:tcPr>
            <w:tcW w:w="142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План активности</w:t>
            </w:r>
          </w:p>
        </w:tc>
        <w:tc>
          <w:tcPr>
            <w:tcW w:w="1199"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bl>
    <w:p w:rsidR="00D67A16" w:rsidRPr="00D35D17" w:rsidRDefault="00D67A16">
      <w:pPr>
        <w:rPr>
          <w:rFonts w:ascii="Verdana" w:hAnsi="Verdana" w:cs="Times New Roman"/>
          <w:b/>
          <w:i/>
          <w:sz w:val="20"/>
          <w:szCs w:val="20"/>
          <w:lang w:val="sr-Cyrl-CS"/>
        </w:rPr>
      </w:pPr>
    </w:p>
    <w:p w:rsidR="00D67A16" w:rsidRPr="00D35D17" w:rsidRDefault="00D67A16">
      <w:pPr>
        <w:rPr>
          <w:rFonts w:ascii="Verdana" w:hAnsi="Verdana" w:cs="Times New Roman"/>
          <w:b/>
          <w:i/>
          <w:sz w:val="20"/>
          <w:szCs w:val="20"/>
          <w:lang w:val="sr-Cyrl-CS"/>
        </w:rPr>
      </w:pPr>
    </w:p>
    <w:p w:rsidR="00D67A16" w:rsidRPr="00D35D17" w:rsidRDefault="001D35D1">
      <w:pPr>
        <w:rPr>
          <w:rFonts w:ascii="Verdana" w:hAnsi="Verdana" w:cs="Times New Roman"/>
          <w:b/>
          <w:i/>
          <w:sz w:val="20"/>
          <w:szCs w:val="20"/>
          <w:lang w:val="sr-Cyrl-CS"/>
        </w:rPr>
      </w:pPr>
      <w:r w:rsidRPr="00D35D17">
        <w:rPr>
          <w:rFonts w:ascii="Verdana" w:hAnsi="Verdana" w:cs="Times New Roman"/>
          <w:b/>
          <w:i/>
          <w:sz w:val="20"/>
          <w:szCs w:val="20"/>
        </w:rPr>
        <w:lastRenderedPageBreak/>
        <w:t xml:space="preserve">Приоритет </w:t>
      </w:r>
      <w:r w:rsidRPr="00D35D17">
        <w:rPr>
          <w:rFonts w:ascii="Verdana" w:hAnsi="Verdana" w:cs="Times New Roman"/>
          <w:b/>
          <w:i/>
          <w:sz w:val="20"/>
          <w:szCs w:val="20"/>
          <w:lang w:val="sr-Cyrl-CS"/>
        </w:rPr>
        <w:t>4</w:t>
      </w:r>
      <w:r w:rsidRPr="00D35D17">
        <w:rPr>
          <w:rFonts w:ascii="Verdana" w:hAnsi="Verdana" w:cs="Times New Roman"/>
          <w:b/>
          <w:i/>
          <w:sz w:val="20"/>
          <w:szCs w:val="20"/>
        </w:rPr>
        <w:t xml:space="preserve">: Унапређење </w:t>
      </w:r>
      <w:r w:rsidRPr="00D35D17">
        <w:rPr>
          <w:rFonts w:ascii="Verdana" w:hAnsi="Verdana" w:cs="Times New Roman"/>
          <w:b/>
          <w:i/>
          <w:sz w:val="20"/>
          <w:szCs w:val="20"/>
          <w:lang w:val="sr-Cyrl-CS"/>
        </w:rPr>
        <w:t xml:space="preserve"> високог </w:t>
      </w:r>
      <w:r w:rsidRPr="00D35D17">
        <w:rPr>
          <w:rFonts w:ascii="Verdana" w:hAnsi="Verdana" w:cs="Times New Roman"/>
          <w:b/>
          <w:i/>
          <w:sz w:val="20"/>
          <w:szCs w:val="20"/>
        </w:rPr>
        <w:t xml:space="preserve"> образовања Рома</w:t>
      </w:r>
    </w:p>
    <w:tbl>
      <w:tblPr>
        <w:tblpPr w:leftFromText="180" w:rightFromText="180" w:vertAnchor="text" w:horzAnchor="page" w:tblpX="1267" w:tblpY="187"/>
        <w:tblOverlap w:val="neve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08"/>
        <w:gridCol w:w="1971"/>
        <w:gridCol w:w="1389"/>
        <w:gridCol w:w="1397"/>
        <w:gridCol w:w="1486"/>
        <w:gridCol w:w="1507"/>
        <w:gridCol w:w="1290"/>
      </w:tblGrid>
      <w:tr w:rsidR="00D67A16" w:rsidRPr="00D35D17">
        <w:tc>
          <w:tcPr>
            <w:tcW w:w="1508"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Специфични циљ</w:t>
            </w:r>
          </w:p>
        </w:tc>
        <w:tc>
          <w:tcPr>
            <w:tcW w:w="1971"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Мере/Активности</w:t>
            </w:r>
          </w:p>
        </w:tc>
        <w:tc>
          <w:tcPr>
            <w:tcW w:w="1389"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Носиоци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397"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Спроводиоци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486"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Постојећи ресурси</w:t>
            </w:r>
          </w:p>
        </w:tc>
        <w:tc>
          <w:tcPr>
            <w:tcW w:w="1507"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Потребни ресурси</w:t>
            </w:r>
          </w:p>
        </w:tc>
        <w:tc>
          <w:tcPr>
            <w:tcW w:w="1290"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Временски оквир</w:t>
            </w:r>
          </w:p>
        </w:tc>
      </w:tr>
      <w:tr w:rsidR="00D67A16" w:rsidRPr="00D35D17">
        <w:trPr>
          <w:gridAfter w:val="6"/>
          <w:wAfter w:w="9040" w:type="dxa"/>
          <w:cantSplit/>
          <w:trHeight w:hRule="exact" w:val="20"/>
        </w:trPr>
        <w:tc>
          <w:tcPr>
            <w:tcW w:w="1508" w:type="dxa"/>
            <w:vMerge w:val="restart"/>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Пружање подршке ромској деци при у</w:t>
            </w:r>
            <w:r w:rsidRPr="00D35D17">
              <w:rPr>
                <w:rFonts w:ascii="Verdana" w:hAnsi="Verdana" w:cs="Times New Roman"/>
                <w:sz w:val="16"/>
                <w:szCs w:val="16"/>
                <w:lang w:val="sr-Cyrl-CS"/>
              </w:rPr>
              <w:t xml:space="preserve">кључивању </w:t>
            </w:r>
            <w:r w:rsidRPr="00D35D17">
              <w:rPr>
                <w:rFonts w:ascii="Verdana" w:hAnsi="Verdana" w:cs="Times New Roman"/>
                <w:sz w:val="16"/>
                <w:szCs w:val="16"/>
              </w:rPr>
              <w:t xml:space="preserve"> </w:t>
            </w:r>
            <w:r w:rsidRPr="00D35D17">
              <w:rPr>
                <w:rFonts w:ascii="Verdana" w:hAnsi="Verdana" w:cs="Times New Roman"/>
                <w:sz w:val="16"/>
                <w:szCs w:val="16"/>
                <w:lang w:val="sr-Cyrl-CS"/>
              </w:rPr>
              <w:t>у систим високог образовања</w:t>
            </w:r>
          </w:p>
        </w:tc>
      </w:tr>
      <w:tr w:rsidR="00D67A16" w:rsidRPr="00D35D17">
        <w:tc>
          <w:tcPr>
            <w:tcW w:w="1508" w:type="dxa"/>
            <w:vMerge/>
          </w:tcPr>
          <w:p w:rsidR="00D67A16" w:rsidRPr="00D35D17" w:rsidRDefault="00D67A16">
            <w:pPr>
              <w:rPr>
                <w:rFonts w:ascii="Verdana" w:hAnsi="Verdana" w:cs="Times New Roman"/>
                <w:sz w:val="16"/>
                <w:szCs w:val="16"/>
              </w:rPr>
            </w:pPr>
          </w:p>
        </w:tc>
        <w:tc>
          <w:tcPr>
            <w:tcW w:w="1971"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Једнократно давање на почетку академске године</w:t>
            </w:r>
          </w:p>
        </w:tc>
        <w:tc>
          <w:tcPr>
            <w:tcW w:w="1389"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 xml:space="preserve"> ЛС</w:t>
            </w:r>
          </w:p>
        </w:tc>
        <w:tc>
          <w:tcPr>
            <w:tcW w:w="139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w:t>
            </w:r>
          </w:p>
        </w:tc>
        <w:tc>
          <w:tcPr>
            <w:tcW w:w="1486"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медији</w:t>
            </w:r>
          </w:p>
        </w:tc>
        <w:tc>
          <w:tcPr>
            <w:tcW w:w="150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средства</w:t>
            </w:r>
          </w:p>
        </w:tc>
        <w:tc>
          <w:tcPr>
            <w:tcW w:w="1290"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508" w:type="dxa"/>
            <w:vMerge/>
          </w:tcPr>
          <w:p w:rsidR="00D67A16" w:rsidRPr="00D35D17" w:rsidRDefault="00D67A16">
            <w:pPr>
              <w:rPr>
                <w:rFonts w:ascii="Verdana" w:hAnsi="Verdana" w:cs="Times New Roman"/>
                <w:sz w:val="16"/>
                <w:szCs w:val="16"/>
              </w:rPr>
            </w:pPr>
          </w:p>
        </w:tc>
        <w:tc>
          <w:tcPr>
            <w:tcW w:w="1971"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Обезбеђење путних трошкова</w:t>
            </w:r>
          </w:p>
        </w:tc>
        <w:tc>
          <w:tcPr>
            <w:tcW w:w="1389"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 xml:space="preserve"> ЛС</w:t>
            </w:r>
          </w:p>
        </w:tc>
        <w:tc>
          <w:tcPr>
            <w:tcW w:w="139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w:t>
            </w:r>
          </w:p>
        </w:tc>
        <w:tc>
          <w:tcPr>
            <w:tcW w:w="1486"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медији</w:t>
            </w:r>
          </w:p>
        </w:tc>
        <w:tc>
          <w:tcPr>
            <w:tcW w:w="150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средства</w:t>
            </w:r>
          </w:p>
        </w:tc>
        <w:tc>
          <w:tcPr>
            <w:tcW w:w="1290"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50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Повећана мотивација за похађање и завршетак високог образовања</w:t>
            </w:r>
          </w:p>
        </w:tc>
        <w:tc>
          <w:tcPr>
            <w:tcW w:w="1971"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Обезбеђивање средстава за летоање за ромску децу, након дипломирања (први степен академских студија)</w:t>
            </w:r>
          </w:p>
        </w:tc>
        <w:tc>
          <w:tcPr>
            <w:tcW w:w="1389"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 xml:space="preserve"> ЛС, ЦСТ</w:t>
            </w:r>
          </w:p>
        </w:tc>
        <w:tc>
          <w:tcPr>
            <w:tcW w:w="139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w:t>
            </w:r>
          </w:p>
        </w:tc>
        <w:tc>
          <w:tcPr>
            <w:tcW w:w="1486"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медији</w:t>
            </w:r>
          </w:p>
        </w:tc>
        <w:tc>
          <w:tcPr>
            <w:tcW w:w="150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средства за исхрану и пут</w:t>
            </w:r>
          </w:p>
        </w:tc>
        <w:tc>
          <w:tcPr>
            <w:tcW w:w="1290"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bl>
    <w:p w:rsidR="00D67A16" w:rsidRPr="00D35D17" w:rsidRDefault="00D67A16">
      <w:pPr>
        <w:rPr>
          <w:rFonts w:ascii="Verdana" w:hAnsi="Verdana" w:cs="Times New Roman"/>
          <w:b/>
          <w:i/>
          <w:sz w:val="20"/>
          <w:szCs w:val="20"/>
          <w:lang w:val="sr-Cyrl-CS"/>
        </w:rPr>
      </w:pPr>
    </w:p>
    <w:p w:rsidR="00D67A16" w:rsidRPr="00D35D17" w:rsidRDefault="001D35D1">
      <w:pPr>
        <w:rPr>
          <w:rFonts w:ascii="Verdana" w:hAnsi="Verdana" w:cs="Times New Roman"/>
          <w:b/>
          <w:i/>
          <w:sz w:val="20"/>
          <w:szCs w:val="20"/>
          <w:lang w:val="sr-Cyrl-CS"/>
        </w:rPr>
      </w:pPr>
      <w:r w:rsidRPr="00D35D17">
        <w:rPr>
          <w:rFonts w:ascii="Verdana" w:hAnsi="Verdana" w:cs="Times New Roman"/>
          <w:b/>
          <w:i/>
          <w:sz w:val="20"/>
          <w:szCs w:val="20"/>
        </w:rPr>
        <w:t xml:space="preserve">Приоритет </w:t>
      </w:r>
      <w:r w:rsidRPr="00D35D17">
        <w:rPr>
          <w:rFonts w:ascii="Verdana" w:hAnsi="Verdana" w:cs="Times New Roman"/>
          <w:b/>
          <w:i/>
          <w:sz w:val="20"/>
          <w:szCs w:val="20"/>
          <w:lang w:val="sr-Cyrl-CS"/>
        </w:rPr>
        <w:t>5</w:t>
      </w:r>
      <w:r w:rsidRPr="00D35D17">
        <w:rPr>
          <w:rFonts w:ascii="Verdana" w:hAnsi="Verdana" w:cs="Times New Roman"/>
          <w:b/>
          <w:i/>
          <w:sz w:val="20"/>
          <w:szCs w:val="20"/>
        </w:rPr>
        <w:t>: Повећање информисаности и оснаживање ромске заједнице</w:t>
      </w:r>
    </w:p>
    <w:tbl>
      <w:tblPr>
        <w:tblpPr w:leftFromText="180" w:rightFromText="180" w:vertAnchor="text" w:horzAnchor="page" w:tblpX="1236" w:tblpY="281"/>
        <w:tblOverlap w:val="neve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57"/>
        <w:gridCol w:w="1936"/>
        <w:gridCol w:w="1252"/>
        <w:gridCol w:w="1383"/>
        <w:gridCol w:w="1687"/>
        <w:gridCol w:w="1498"/>
        <w:gridCol w:w="1335"/>
      </w:tblGrid>
      <w:tr w:rsidR="00D67A16" w:rsidRPr="00D35D17">
        <w:tc>
          <w:tcPr>
            <w:tcW w:w="1457"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Специфични циљ</w:t>
            </w:r>
          </w:p>
        </w:tc>
        <w:tc>
          <w:tcPr>
            <w:tcW w:w="1936"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Мере/Активности</w:t>
            </w:r>
          </w:p>
        </w:tc>
        <w:tc>
          <w:tcPr>
            <w:tcW w:w="1252"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Носиоци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383"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Спроводиоци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687"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Постојећи ресурси</w:t>
            </w:r>
          </w:p>
        </w:tc>
        <w:tc>
          <w:tcPr>
            <w:tcW w:w="1498"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Потребни ресурси</w:t>
            </w:r>
          </w:p>
        </w:tc>
        <w:tc>
          <w:tcPr>
            <w:tcW w:w="1335"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Временски оквир</w:t>
            </w:r>
          </w:p>
        </w:tc>
      </w:tr>
      <w:tr w:rsidR="00D67A16" w:rsidRPr="00D35D17">
        <w:trPr>
          <w:gridAfter w:val="6"/>
          <w:wAfter w:w="9091" w:type="dxa"/>
          <w:cantSplit/>
          <w:trHeight w:hRule="exact" w:val="20"/>
        </w:trPr>
        <w:tc>
          <w:tcPr>
            <w:tcW w:w="1457"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rPr>
              <w:t>Оснаживање ромских породица</w:t>
            </w:r>
          </w:p>
        </w:tc>
      </w:tr>
      <w:tr w:rsidR="00D67A16" w:rsidRPr="00D35D17">
        <w:tc>
          <w:tcPr>
            <w:tcW w:w="1457" w:type="dxa"/>
            <w:vMerge/>
          </w:tcPr>
          <w:p w:rsidR="00D67A16" w:rsidRPr="00D35D17" w:rsidRDefault="00D67A16">
            <w:pPr>
              <w:rPr>
                <w:rFonts w:ascii="Verdana" w:hAnsi="Verdana" w:cs="Times New Roman"/>
                <w:sz w:val="16"/>
                <w:szCs w:val="16"/>
              </w:rPr>
            </w:pPr>
          </w:p>
        </w:tc>
        <w:tc>
          <w:tcPr>
            <w:tcW w:w="1936"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Развој програма за оснаживање Рома за запошљавање и самозапошљавање</w:t>
            </w:r>
          </w:p>
        </w:tc>
        <w:tc>
          <w:tcPr>
            <w:tcW w:w="125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ЛС,НСЗ</w:t>
            </w:r>
          </w:p>
        </w:tc>
        <w:tc>
          <w:tcPr>
            <w:tcW w:w="13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НСЗ, НВО,ЛС,</w:t>
            </w:r>
          </w:p>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Канцеларија за инклузију Рома</w:t>
            </w:r>
          </w:p>
        </w:tc>
        <w:tc>
          <w:tcPr>
            <w:tcW w:w="168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Уредна евиденција рома у НСЗ</w:t>
            </w:r>
          </w:p>
        </w:tc>
        <w:tc>
          <w:tcPr>
            <w:tcW w:w="149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Средства из републичког и покрајинског буџета</w:t>
            </w:r>
          </w:p>
        </w:tc>
        <w:tc>
          <w:tcPr>
            <w:tcW w:w="1335" w:type="dxa"/>
          </w:tcPr>
          <w:p w:rsidR="00D67A16" w:rsidRPr="00D35D17" w:rsidRDefault="00D67A16">
            <w:pPr>
              <w:rPr>
                <w:rFonts w:ascii="Verdana" w:hAnsi="Verdana" w:cs="Times New Roman"/>
                <w:sz w:val="16"/>
                <w:szCs w:val="16"/>
                <w:lang w:val="sr-Cyrl-CS"/>
              </w:rPr>
            </w:pPr>
          </w:p>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rPr>
              <w:t>2018-2021</w:t>
            </w:r>
          </w:p>
        </w:tc>
      </w:tr>
      <w:tr w:rsidR="00D67A16" w:rsidRPr="00D35D17">
        <w:tc>
          <w:tcPr>
            <w:tcW w:w="1457" w:type="dxa"/>
            <w:vMerge/>
          </w:tcPr>
          <w:p w:rsidR="00D67A16" w:rsidRPr="00D35D17" w:rsidRDefault="00D67A16">
            <w:pPr>
              <w:rPr>
                <w:rFonts w:ascii="Verdana" w:hAnsi="Verdana" w:cs="Times New Roman"/>
                <w:sz w:val="16"/>
                <w:szCs w:val="16"/>
              </w:rPr>
            </w:pPr>
          </w:p>
        </w:tc>
        <w:tc>
          <w:tcPr>
            <w:tcW w:w="1936"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Информисање родитеља о могућностима и правилима остваривања права у социјалној заштити</w:t>
            </w:r>
          </w:p>
        </w:tc>
        <w:tc>
          <w:tcPr>
            <w:tcW w:w="1252"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ЦСР</w:t>
            </w:r>
          </w:p>
        </w:tc>
        <w:tc>
          <w:tcPr>
            <w:tcW w:w="1383"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ЦСР, медији, ЛС</w:t>
            </w:r>
          </w:p>
        </w:tc>
        <w:tc>
          <w:tcPr>
            <w:tcW w:w="168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Закон о осцијалној заштити, општинска одлука о правима у области социјалне заштите</w:t>
            </w:r>
          </w:p>
        </w:tc>
        <w:tc>
          <w:tcPr>
            <w:tcW w:w="149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w:t>
            </w:r>
          </w:p>
        </w:tc>
        <w:tc>
          <w:tcPr>
            <w:tcW w:w="133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457"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rPr>
              <w:t>Јачање мотивације и спремности родитеља за пружање подршке деци у образовању</w:t>
            </w:r>
          </w:p>
        </w:tc>
        <w:tc>
          <w:tcPr>
            <w:tcW w:w="1936"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Едукација и сарадња са родитељима у циљу праћења успеха деце у школи и пружањаподршке деци у образовању</w:t>
            </w:r>
          </w:p>
        </w:tc>
        <w:tc>
          <w:tcPr>
            <w:tcW w:w="125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Образовне институције</w:t>
            </w:r>
          </w:p>
        </w:tc>
        <w:tc>
          <w:tcPr>
            <w:tcW w:w="13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ПУ, ОШ, СШ, ДЗ, ЦСР, Удружења Рома, НВО, ромски асистент</w:t>
            </w:r>
          </w:p>
        </w:tc>
        <w:tc>
          <w:tcPr>
            <w:tcW w:w="168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Стручни кадар, досадашња пракса одржавања родитељских састанака, простор</w:t>
            </w:r>
          </w:p>
        </w:tc>
        <w:tc>
          <w:tcPr>
            <w:tcW w:w="149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Средства из републичког буџета / МП за ангажовање асистената, План и прогрм рада,</w:t>
            </w:r>
          </w:p>
        </w:tc>
        <w:tc>
          <w:tcPr>
            <w:tcW w:w="133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457" w:type="dxa"/>
            <w:vMerge/>
          </w:tcPr>
          <w:p w:rsidR="00D67A16" w:rsidRPr="00D35D17" w:rsidRDefault="00D67A16">
            <w:pPr>
              <w:rPr>
                <w:rFonts w:ascii="Verdana" w:hAnsi="Verdana" w:cs="Times New Roman"/>
                <w:sz w:val="16"/>
                <w:szCs w:val="16"/>
              </w:rPr>
            </w:pPr>
          </w:p>
        </w:tc>
        <w:tc>
          <w:tcPr>
            <w:tcW w:w="1936"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 xml:space="preserve">Укључивање младих и одраслих Рома у програме неформалног </w:t>
            </w:r>
            <w:r w:rsidRPr="00D35D17">
              <w:rPr>
                <w:rFonts w:ascii="Verdana" w:hAnsi="Verdana" w:cs="Times New Roman"/>
                <w:sz w:val="16"/>
                <w:szCs w:val="16"/>
              </w:rPr>
              <w:lastRenderedPageBreak/>
              <w:t>образовања (информатика, школа за родитеље, здравствено образовање, превенција болести зависности, програми ненасилног решавања конфликата за децу и одрасле и др.)</w:t>
            </w:r>
          </w:p>
        </w:tc>
        <w:tc>
          <w:tcPr>
            <w:tcW w:w="125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lastRenderedPageBreak/>
              <w:t>ЛС, Дом кулутре, ЦК, ДЗ</w:t>
            </w:r>
          </w:p>
        </w:tc>
        <w:tc>
          <w:tcPr>
            <w:tcW w:w="13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ОШ, Гимназија, ЦСР, ДЗ, Дом културе, </w:t>
            </w:r>
            <w:r w:rsidRPr="00D35D17">
              <w:rPr>
                <w:rFonts w:ascii="Verdana" w:hAnsi="Verdana" w:cs="Times New Roman"/>
                <w:sz w:val="16"/>
                <w:szCs w:val="16"/>
                <w:lang w:val="sr-Cyrl-CS"/>
              </w:rPr>
              <w:lastRenderedPageBreak/>
              <w:t>НВО, НСЗ</w:t>
            </w:r>
          </w:p>
        </w:tc>
        <w:tc>
          <w:tcPr>
            <w:tcW w:w="168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lastRenderedPageBreak/>
              <w:t xml:space="preserve">Досадашња сарадња Дома културе са инсистуцијама </w:t>
            </w:r>
            <w:r w:rsidRPr="00D35D17">
              <w:rPr>
                <w:rFonts w:ascii="Verdana" w:hAnsi="Verdana" w:cs="Times New Roman"/>
                <w:sz w:val="16"/>
                <w:szCs w:val="16"/>
                <w:lang w:val="sr-Cyrl-CS"/>
              </w:rPr>
              <w:lastRenderedPageBreak/>
              <w:t>неформалног образовања и стручног усавршавања и обуке, Стручни кадар, Организованост Рома у удружења, просторије за рад</w:t>
            </w:r>
          </w:p>
        </w:tc>
        <w:tc>
          <w:tcPr>
            <w:tcW w:w="1498"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lastRenderedPageBreak/>
              <w:t>Средства из пројеката</w:t>
            </w:r>
          </w:p>
        </w:tc>
        <w:tc>
          <w:tcPr>
            <w:tcW w:w="133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457"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lastRenderedPageBreak/>
              <w:t>Јачање капацитета ромске заједнице за учешће у креирању локалне политике и програма за подршку Ромима</w:t>
            </w:r>
          </w:p>
        </w:tc>
        <w:tc>
          <w:tcPr>
            <w:tcW w:w="1936"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Реализација програма информисања и едукације Рома за учешће на конкурсима локалне самоуправе и др. Институција и пружање подршке у реализацији програма/пројеката</w:t>
            </w:r>
          </w:p>
        </w:tc>
        <w:tc>
          <w:tcPr>
            <w:tcW w:w="125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 Ромска удружења</w:t>
            </w:r>
          </w:p>
        </w:tc>
        <w:tc>
          <w:tcPr>
            <w:tcW w:w="1383"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ЦСР, НВО</w:t>
            </w:r>
          </w:p>
        </w:tc>
        <w:tc>
          <w:tcPr>
            <w:tcW w:w="1687"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Организованост Рома у удружења, Просторије за рад</w:t>
            </w:r>
          </w:p>
        </w:tc>
        <w:tc>
          <w:tcPr>
            <w:tcW w:w="1498" w:type="dxa"/>
          </w:tcPr>
          <w:p w:rsidR="00D67A16" w:rsidRPr="00D35D17" w:rsidRDefault="00D67A16">
            <w:pPr>
              <w:rPr>
                <w:rFonts w:ascii="Verdana" w:hAnsi="Verdana" w:cs="Times New Roman"/>
                <w:sz w:val="16"/>
                <w:szCs w:val="16"/>
              </w:rPr>
            </w:pPr>
          </w:p>
        </w:tc>
        <w:tc>
          <w:tcPr>
            <w:tcW w:w="133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bl>
    <w:p w:rsidR="00D67A16" w:rsidRPr="00D35D17" w:rsidRDefault="00D67A16">
      <w:pPr>
        <w:rPr>
          <w:rFonts w:ascii="Verdana" w:hAnsi="Verdana" w:cs="Times New Roman"/>
          <w:sz w:val="20"/>
          <w:szCs w:val="20"/>
        </w:rPr>
      </w:pPr>
    </w:p>
    <w:p w:rsidR="00D67A16" w:rsidRPr="00D35D17" w:rsidRDefault="001D35D1">
      <w:pPr>
        <w:rPr>
          <w:rFonts w:ascii="Verdana" w:hAnsi="Verdana" w:cs="Times New Roman"/>
          <w:b/>
          <w:i/>
          <w:sz w:val="20"/>
          <w:szCs w:val="20"/>
          <w:lang w:val="sr-Cyrl-CS"/>
        </w:rPr>
      </w:pPr>
      <w:r w:rsidRPr="00D35D17">
        <w:rPr>
          <w:rFonts w:ascii="Verdana" w:hAnsi="Verdana" w:cs="Times New Roman"/>
          <w:b/>
          <w:i/>
          <w:sz w:val="20"/>
          <w:szCs w:val="20"/>
        </w:rPr>
        <w:t xml:space="preserve">Приоритет </w:t>
      </w:r>
      <w:r w:rsidRPr="00D35D17">
        <w:rPr>
          <w:rFonts w:ascii="Verdana" w:hAnsi="Verdana" w:cs="Times New Roman"/>
          <w:b/>
          <w:i/>
          <w:sz w:val="20"/>
          <w:szCs w:val="20"/>
          <w:lang w:val="sr-Cyrl-CS"/>
        </w:rPr>
        <w:t xml:space="preserve"> 6</w:t>
      </w:r>
      <w:r w:rsidRPr="00D35D17">
        <w:rPr>
          <w:rFonts w:ascii="Verdana" w:hAnsi="Verdana" w:cs="Times New Roman"/>
          <w:b/>
          <w:i/>
          <w:sz w:val="20"/>
          <w:szCs w:val="20"/>
        </w:rPr>
        <w:t>: Поштовање разлика мултикултуралности</w:t>
      </w:r>
    </w:p>
    <w:tbl>
      <w:tblPr>
        <w:tblpPr w:leftFromText="180" w:rightFromText="180" w:vertAnchor="text" w:horzAnchor="page" w:tblpX="1319" w:tblpY="223"/>
        <w:tblOverlap w:val="neve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2"/>
        <w:gridCol w:w="1885"/>
        <w:gridCol w:w="1255"/>
        <w:gridCol w:w="1374"/>
        <w:gridCol w:w="1542"/>
        <w:gridCol w:w="1495"/>
        <w:gridCol w:w="1255"/>
      </w:tblGrid>
      <w:tr w:rsidR="00D67A16" w:rsidRPr="00D35D17">
        <w:tc>
          <w:tcPr>
            <w:tcW w:w="1742"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Специфични циљ</w:t>
            </w:r>
          </w:p>
        </w:tc>
        <w:tc>
          <w:tcPr>
            <w:tcW w:w="1885"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Мере/Активности</w:t>
            </w:r>
          </w:p>
        </w:tc>
        <w:tc>
          <w:tcPr>
            <w:tcW w:w="1255"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Носиоци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374"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Спроводиоци</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Мера/</w:t>
            </w:r>
          </w:p>
          <w:p w:rsidR="00D67A16" w:rsidRPr="00D35D17" w:rsidRDefault="001D35D1">
            <w:pPr>
              <w:rPr>
                <w:rFonts w:ascii="Verdana" w:hAnsi="Verdana" w:cs="Times New Roman"/>
                <w:b/>
                <w:sz w:val="16"/>
                <w:szCs w:val="16"/>
              </w:rPr>
            </w:pPr>
            <w:r w:rsidRPr="00D35D17">
              <w:rPr>
                <w:rFonts w:ascii="Verdana" w:hAnsi="Verdana" w:cs="Times New Roman"/>
                <w:b/>
                <w:sz w:val="16"/>
                <w:szCs w:val="16"/>
              </w:rPr>
              <w:t>Активности</w:t>
            </w:r>
          </w:p>
        </w:tc>
        <w:tc>
          <w:tcPr>
            <w:tcW w:w="1542"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Постојећи ресурси</w:t>
            </w:r>
          </w:p>
        </w:tc>
        <w:tc>
          <w:tcPr>
            <w:tcW w:w="1495"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Потребни ресурси</w:t>
            </w:r>
          </w:p>
        </w:tc>
        <w:tc>
          <w:tcPr>
            <w:tcW w:w="1255" w:type="dxa"/>
          </w:tcPr>
          <w:p w:rsidR="00D67A16" w:rsidRPr="00D35D17" w:rsidRDefault="001D35D1">
            <w:pPr>
              <w:rPr>
                <w:rFonts w:ascii="Verdana" w:hAnsi="Verdana" w:cs="Times New Roman"/>
                <w:b/>
                <w:sz w:val="16"/>
                <w:szCs w:val="16"/>
              </w:rPr>
            </w:pPr>
            <w:r w:rsidRPr="00D35D17">
              <w:rPr>
                <w:rFonts w:ascii="Verdana" w:hAnsi="Verdana" w:cs="Times New Roman"/>
                <w:b/>
                <w:sz w:val="16"/>
                <w:szCs w:val="16"/>
              </w:rPr>
              <w:t>Временски оквир</w:t>
            </w:r>
          </w:p>
        </w:tc>
      </w:tr>
      <w:tr w:rsidR="00D67A16" w:rsidRPr="00D35D17">
        <w:tc>
          <w:tcPr>
            <w:tcW w:w="1742" w:type="dxa"/>
            <w:vMerge w:val="restart"/>
          </w:tcPr>
          <w:p w:rsidR="00D67A16" w:rsidRPr="00D35D17" w:rsidRDefault="001D35D1">
            <w:pPr>
              <w:rPr>
                <w:rFonts w:ascii="Verdana" w:hAnsi="Verdana" w:cs="Times New Roman"/>
                <w:sz w:val="16"/>
                <w:szCs w:val="16"/>
              </w:rPr>
            </w:pPr>
            <w:r w:rsidRPr="00D35D17">
              <w:rPr>
                <w:rFonts w:ascii="Verdana" w:hAnsi="Verdana" w:cs="Times New Roman"/>
                <w:sz w:val="16"/>
                <w:szCs w:val="16"/>
              </w:rPr>
              <w:t>Развијање образовног система заснованог на толеранцији и интеркултуралним вредностима</w:t>
            </w:r>
          </w:p>
        </w:tc>
        <w:tc>
          <w:tcPr>
            <w:tcW w:w="188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Развијање осетљивости професионалне јавности и друштвене заједнице за образовне потребе Рома</w:t>
            </w:r>
          </w:p>
        </w:tc>
        <w:tc>
          <w:tcPr>
            <w:tcW w:w="125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НВО, Образовне институције</w:t>
            </w:r>
          </w:p>
        </w:tc>
        <w:tc>
          <w:tcPr>
            <w:tcW w:w="137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Ромска удружења, образовне иснтитуције, медији</w:t>
            </w:r>
          </w:p>
        </w:tc>
        <w:tc>
          <w:tcPr>
            <w:tcW w:w="154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Добар однос између Рома и већинског српског становништва у општини </w:t>
            </w:r>
          </w:p>
        </w:tc>
        <w:tc>
          <w:tcPr>
            <w:tcW w:w="1495"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Средства из пројеката</w:t>
            </w:r>
          </w:p>
        </w:tc>
        <w:tc>
          <w:tcPr>
            <w:tcW w:w="125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742" w:type="dxa"/>
            <w:vMerge/>
          </w:tcPr>
          <w:p w:rsidR="00D67A16" w:rsidRPr="00D35D17" w:rsidRDefault="00D67A16">
            <w:pPr>
              <w:rPr>
                <w:rFonts w:ascii="Verdana" w:hAnsi="Verdana" w:cs="Times New Roman"/>
                <w:sz w:val="16"/>
                <w:szCs w:val="16"/>
              </w:rPr>
            </w:pPr>
          </w:p>
        </w:tc>
        <w:tc>
          <w:tcPr>
            <w:tcW w:w="188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Упознавање наставног особља са културом и традицијом Рома</w:t>
            </w:r>
          </w:p>
        </w:tc>
        <w:tc>
          <w:tcPr>
            <w:tcW w:w="1255" w:type="dxa"/>
          </w:tcPr>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Ромска удружења</w:t>
            </w:r>
          </w:p>
        </w:tc>
        <w:tc>
          <w:tcPr>
            <w:tcW w:w="137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Ромска удружења,</w:t>
            </w:r>
          </w:p>
          <w:p w:rsidR="00D67A16" w:rsidRPr="00D35D17" w:rsidRDefault="001D35D1">
            <w:pPr>
              <w:rPr>
                <w:rFonts w:ascii="Verdana" w:hAnsi="Verdana" w:cs="Times New Roman"/>
                <w:sz w:val="16"/>
                <w:szCs w:val="16"/>
              </w:rPr>
            </w:pPr>
            <w:r w:rsidRPr="00D35D17">
              <w:rPr>
                <w:rFonts w:ascii="Verdana" w:hAnsi="Verdana" w:cs="Times New Roman"/>
                <w:sz w:val="16"/>
                <w:szCs w:val="16"/>
                <w:lang w:val="sr-Cyrl-CS"/>
              </w:rPr>
              <w:t>образовне иснтитуције</w:t>
            </w:r>
          </w:p>
        </w:tc>
        <w:tc>
          <w:tcPr>
            <w:tcW w:w="154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Традиција рада ромског културног друштва</w:t>
            </w:r>
          </w:p>
        </w:tc>
        <w:tc>
          <w:tcPr>
            <w:tcW w:w="149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средства за организовање догађаја</w:t>
            </w:r>
          </w:p>
        </w:tc>
        <w:tc>
          <w:tcPr>
            <w:tcW w:w="125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rPr>
          <w:gridAfter w:val="6"/>
          <w:wAfter w:w="8806" w:type="dxa"/>
          <w:cantSplit/>
          <w:trHeight w:hRule="exact" w:val="20"/>
        </w:trPr>
        <w:tc>
          <w:tcPr>
            <w:tcW w:w="1742" w:type="dxa"/>
            <w:vMerge/>
          </w:tcPr>
          <w:p w:rsidR="00D67A16" w:rsidRPr="00D35D17" w:rsidRDefault="00D67A16">
            <w:pPr>
              <w:rPr>
                <w:rFonts w:ascii="Verdana" w:hAnsi="Verdana" w:cs="Times New Roman"/>
                <w:sz w:val="16"/>
                <w:szCs w:val="16"/>
              </w:rPr>
            </w:pPr>
          </w:p>
        </w:tc>
      </w:tr>
      <w:tr w:rsidR="00D67A16" w:rsidRPr="00D35D17">
        <w:tc>
          <w:tcPr>
            <w:tcW w:w="174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Подршка развоју културног идентитета Рома</w:t>
            </w:r>
          </w:p>
        </w:tc>
        <w:tc>
          <w:tcPr>
            <w:tcW w:w="18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Промоција културе и традиције Рома у јавности</w:t>
            </w:r>
          </w:p>
        </w:tc>
        <w:tc>
          <w:tcPr>
            <w:tcW w:w="125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ЛС, Ромска удружења</w:t>
            </w:r>
          </w:p>
        </w:tc>
        <w:tc>
          <w:tcPr>
            <w:tcW w:w="137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Ромска удружења, медији</w:t>
            </w:r>
          </w:p>
        </w:tc>
        <w:tc>
          <w:tcPr>
            <w:tcW w:w="154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 xml:space="preserve">Укљученост ромске заједнице и КУД у одржавање јавних културних догађаја у општини, традиција ЛС у пружању материјалне подршке КУД </w:t>
            </w:r>
          </w:p>
        </w:tc>
        <w:tc>
          <w:tcPr>
            <w:tcW w:w="149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средсва из буџета</w:t>
            </w:r>
          </w:p>
        </w:tc>
        <w:tc>
          <w:tcPr>
            <w:tcW w:w="125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r w:rsidR="00D67A16" w:rsidRPr="00D35D17">
        <w:tc>
          <w:tcPr>
            <w:tcW w:w="1742" w:type="dxa"/>
          </w:tcPr>
          <w:p w:rsidR="00D67A16" w:rsidRPr="00D35D17" w:rsidRDefault="00D67A16">
            <w:pPr>
              <w:rPr>
                <w:rFonts w:ascii="Verdana" w:hAnsi="Verdana" w:cs="Times New Roman"/>
                <w:sz w:val="16"/>
                <w:szCs w:val="16"/>
                <w:lang w:val="sr-Cyrl-CS"/>
              </w:rPr>
            </w:pPr>
          </w:p>
        </w:tc>
        <w:tc>
          <w:tcPr>
            <w:tcW w:w="188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Подршка раду ромских културних друштава</w:t>
            </w:r>
          </w:p>
        </w:tc>
        <w:tc>
          <w:tcPr>
            <w:tcW w:w="125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ИВ АПВ, Канцеларија за иклузију рома, лс Савет за интеграцију Рома</w:t>
            </w:r>
          </w:p>
        </w:tc>
        <w:tc>
          <w:tcPr>
            <w:tcW w:w="1374"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Ромска удружења, медији</w:t>
            </w:r>
          </w:p>
        </w:tc>
        <w:tc>
          <w:tcPr>
            <w:tcW w:w="1542"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Традиција пружања подршке раду ромског културног друштва</w:t>
            </w:r>
          </w:p>
        </w:tc>
        <w:tc>
          <w:tcPr>
            <w:tcW w:w="1495" w:type="dxa"/>
          </w:tcPr>
          <w:p w:rsidR="00D67A16" w:rsidRPr="00D35D17" w:rsidRDefault="001D35D1">
            <w:pPr>
              <w:rPr>
                <w:rFonts w:ascii="Verdana" w:hAnsi="Verdana" w:cs="Times New Roman"/>
                <w:sz w:val="16"/>
                <w:szCs w:val="16"/>
                <w:lang w:val="sr-Cyrl-CS"/>
              </w:rPr>
            </w:pPr>
            <w:r w:rsidRPr="00D35D17">
              <w:rPr>
                <w:rFonts w:ascii="Verdana" w:hAnsi="Verdana" w:cs="Times New Roman"/>
                <w:sz w:val="16"/>
                <w:szCs w:val="16"/>
                <w:lang w:val="sr-Cyrl-CS"/>
              </w:rPr>
              <w:t>Материјална средсва из пројеката, МП, ПС</w:t>
            </w:r>
          </w:p>
        </w:tc>
        <w:tc>
          <w:tcPr>
            <w:tcW w:w="1255" w:type="dxa"/>
          </w:tcPr>
          <w:p w:rsidR="00D67A16" w:rsidRPr="00D35D17" w:rsidRDefault="001D35D1">
            <w:pPr>
              <w:rPr>
                <w:rFonts w:ascii="Verdana" w:hAnsi="Verdana" w:cs="Times New Roman"/>
                <w:sz w:val="16"/>
                <w:szCs w:val="16"/>
              </w:rPr>
            </w:pPr>
            <w:r w:rsidRPr="00D35D17">
              <w:rPr>
                <w:rFonts w:ascii="Verdana" w:hAnsi="Verdana" w:cs="Times New Roman"/>
                <w:sz w:val="16"/>
                <w:szCs w:val="16"/>
              </w:rPr>
              <w:t>2018-2021</w:t>
            </w:r>
          </w:p>
        </w:tc>
      </w:tr>
    </w:tbl>
    <w:p w:rsidR="00D67A16" w:rsidRPr="00D35D17" w:rsidRDefault="00D67A16" w:rsidP="00D35D17">
      <w:pPr>
        <w:rPr>
          <w:rFonts w:ascii="Verdana" w:hAnsi="Verdana" w:cs="Times New Roman"/>
          <w:sz w:val="20"/>
          <w:szCs w:val="20"/>
        </w:rPr>
      </w:pPr>
    </w:p>
    <w:sectPr w:rsidR="00D67A16" w:rsidRPr="00D35D17" w:rsidSect="00D35D17">
      <w:footerReference w:type="default" r:id="rId8"/>
      <w:pgSz w:w="11906" w:h="16838"/>
      <w:pgMar w:top="567" w:right="849" w:bottom="1440"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24C1" w:rsidRDefault="00A424C1" w:rsidP="007F1528">
      <w:pPr>
        <w:spacing w:after="0" w:line="240" w:lineRule="auto"/>
      </w:pPr>
      <w:r>
        <w:separator/>
      </w:r>
    </w:p>
  </w:endnote>
  <w:endnote w:type="continuationSeparator" w:id="1">
    <w:p w:rsidR="00A424C1" w:rsidRDefault="00A424C1" w:rsidP="007F15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26095"/>
      <w:docPartObj>
        <w:docPartGallery w:val="Page Numbers (Bottom of Page)"/>
        <w:docPartUnique/>
      </w:docPartObj>
    </w:sdtPr>
    <w:sdtContent>
      <w:p w:rsidR="00D35D17" w:rsidRDefault="00D35D17">
        <w:pPr>
          <w:pStyle w:val="Footer"/>
          <w:jc w:val="center"/>
        </w:pPr>
        <w:fldSimple w:instr=" PAGE   \* MERGEFORMAT ">
          <w:r w:rsidR="00113DF5">
            <w:rPr>
              <w:noProof/>
            </w:rPr>
            <w:t>17</w:t>
          </w:r>
        </w:fldSimple>
      </w:p>
    </w:sdtContent>
  </w:sdt>
  <w:p w:rsidR="00D35D17" w:rsidRDefault="00D35D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24C1" w:rsidRDefault="00A424C1" w:rsidP="007F1528">
      <w:pPr>
        <w:spacing w:after="0" w:line="240" w:lineRule="auto"/>
      </w:pPr>
      <w:r>
        <w:separator/>
      </w:r>
    </w:p>
  </w:footnote>
  <w:footnote w:type="continuationSeparator" w:id="1">
    <w:p w:rsidR="00A424C1" w:rsidRDefault="00A424C1" w:rsidP="007F15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multilevel"/>
    <w:tmpl w:val="00000029"/>
    <w:lvl w:ilvl="0">
      <w:start w:val="9"/>
      <w:numFmt w:val="upperLetter"/>
      <w:lvlText w:val="%1"/>
      <w:lvlJc w:val="left"/>
      <w:pPr>
        <w:tabs>
          <w:tab w:val="left"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000124"/>
    <w:multiLevelType w:val="multilevel"/>
    <w:tmpl w:val="00000124"/>
    <w:lvl w:ilvl="0">
      <w:start w:val="2"/>
      <w:numFmt w:val="decimal"/>
      <w:lvlText w:val="%1."/>
      <w:lvlJc w:val="left"/>
      <w:pPr>
        <w:tabs>
          <w:tab w:val="left"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1EB"/>
    <w:multiLevelType w:val="multilevel"/>
    <w:tmpl w:val="000001EB"/>
    <w:lvl w:ilvl="0">
      <w:start w:val="1"/>
      <w:numFmt w:val="bullet"/>
      <w:lvlText w:val="-"/>
      <w:lvlJc w:val="left"/>
      <w:pPr>
        <w:tabs>
          <w:tab w:val="left"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390C"/>
    <w:multiLevelType w:val="multilevel"/>
    <w:tmpl w:val="0000390C"/>
    <w:lvl w:ilvl="0">
      <w:start w:val="1"/>
      <w:numFmt w:val="decimal"/>
      <w:lvlText w:val="%1."/>
      <w:lvlJc w:val="left"/>
      <w:pPr>
        <w:tabs>
          <w:tab w:val="left"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005AF1"/>
    <w:multiLevelType w:val="multilevel"/>
    <w:tmpl w:val="00005AF1"/>
    <w:lvl w:ilvl="0">
      <w:start w:val="1"/>
      <w:numFmt w:val="bullet"/>
      <w:lvlText w:val="-"/>
      <w:lvlJc w:val="left"/>
      <w:pPr>
        <w:tabs>
          <w:tab w:val="left"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0006784"/>
    <w:multiLevelType w:val="multilevel"/>
    <w:tmpl w:val="00006784"/>
    <w:lvl w:ilvl="0">
      <w:start w:val="61"/>
      <w:numFmt w:val="upperLetter"/>
      <w:lvlText w:val="%1"/>
      <w:lvlJc w:val="left"/>
      <w:pPr>
        <w:tabs>
          <w:tab w:val="left"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A8BF170"/>
    <w:multiLevelType w:val="singleLevel"/>
    <w:tmpl w:val="5A8BF170"/>
    <w:lvl w:ilvl="0">
      <w:start w:val="1"/>
      <w:numFmt w:val="bullet"/>
      <w:pStyle w:val="ListBullet"/>
      <w:lvlText w:val=""/>
      <w:lvlJc w:val="left"/>
      <w:pPr>
        <w:tabs>
          <w:tab w:val="left" w:pos="360"/>
        </w:tabs>
        <w:ind w:left="360" w:hangingChars="200"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2"/>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533307D8"/>
    <w:rsid w:val="00113DF5"/>
    <w:rsid w:val="001D35D1"/>
    <w:rsid w:val="00206C6F"/>
    <w:rsid w:val="00352F35"/>
    <w:rsid w:val="003D40E0"/>
    <w:rsid w:val="0050725C"/>
    <w:rsid w:val="005E48B4"/>
    <w:rsid w:val="007810AC"/>
    <w:rsid w:val="007B215E"/>
    <w:rsid w:val="007F1528"/>
    <w:rsid w:val="0081626D"/>
    <w:rsid w:val="008B2BB8"/>
    <w:rsid w:val="008C2F84"/>
    <w:rsid w:val="008F41FC"/>
    <w:rsid w:val="008F69B2"/>
    <w:rsid w:val="00A05602"/>
    <w:rsid w:val="00A424C1"/>
    <w:rsid w:val="00B558EC"/>
    <w:rsid w:val="00B710B7"/>
    <w:rsid w:val="00BB24B4"/>
    <w:rsid w:val="00BE08ED"/>
    <w:rsid w:val="00CA39D4"/>
    <w:rsid w:val="00D35D17"/>
    <w:rsid w:val="00D67A16"/>
    <w:rsid w:val="00D81987"/>
    <w:rsid w:val="00E53700"/>
    <w:rsid w:val="00F1102C"/>
    <w:rsid w:val="00F17266"/>
    <w:rsid w:val="00F7009B"/>
    <w:rsid w:val="00F727B3"/>
    <w:rsid w:val="088B34FF"/>
    <w:rsid w:val="096051C9"/>
    <w:rsid w:val="0AA91D83"/>
    <w:rsid w:val="0DAD486A"/>
    <w:rsid w:val="123E354D"/>
    <w:rsid w:val="131039B1"/>
    <w:rsid w:val="187F78FF"/>
    <w:rsid w:val="2F742A0A"/>
    <w:rsid w:val="358C0EC3"/>
    <w:rsid w:val="41DC3DE3"/>
    <w:rsid w:val="42317E0F"/>
    <w:rsid w:val="47457765"/>
    <w:rsid w:val="48ED61C4"/>
    <w:rsid w:val="4DC23E50"/>
    <w:rsid w:val="533307D8"/>
    <w:rsid w:val="558902CD"/>
    <w:rsid w:val="59886D99"/>
    <w:rsid w:val="5CF270A9"/>
    <w:rsid w:val="677527E0"/>
    <w:rsid w:val="689808D0"/>
    <w:rsid w:val="6A3E2BCE"/>
    <w:rsid w:val="6F0C435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7A16"/>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qFormat/>
    <w:rsid w:val="00D67A16"/>
    <w:pPr>
      <w:numPr>
        <w:numId w:val="1"/>
      </w:numPr>
    </w:pPr>
  </w:style>
  <w:style w:type="paragraph" w:styleId="Header">
    <w:name w:val="header"/>
    <w:basedOn w:val="Normal"/>
    <w:link w:val="HeaderChar"/>
    <w:rsid w:val="007F1528"/>
    <w:pPr>
      <w:tabs>
        <w:tab w:val="center" w:pos="4680"/>
        <w:tab w:val="right" w:pos="9360"/>
      </w:tabs>
      <w:spacing w:after="0" w:line="240" w:lineRule="auto"/>
    </w:pPr>
  </w:style>
  <w:style w:type="character" w:customStyle="1" w:styleId="HeaderChar">
    <w:name w:val="Header Char"/>
    <w:basedOn w:val="DefaultParagraphFont"/>
    <w:link w:val="Header"/>
    <w:rsid w:val="007F1528"/>
    <w:rPr>
      <w:sz w:val="24"/>
      <w:szCs w:val="24"/>
      <w:lang w:val="en-GB"/>
    </w:rPr>
  </w:style>
  <w:style w:type="paragraph" w:styleId="Footer">
    <w:name w:val="footer"/>
    <w:basedOn w:val="Normal"/>
    <w:link w:val="FooterChar"/>
    <w:uiPriority w:val="99"/>
    <w:rsid w:val="007F15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528"/>
    <w:rPr>
      <w:sz w:val="24"/>
      <w:szCs w:val="24"/>
      <w:lang w:val="en-GB"/>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Pages>
  <Words>6937</Words>
  <Characters>39542</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PROJEKTORI</dc:creator>
  <cp:lastModifiedBy>Windows User</cp:lastModifiedBy>
  <cp:revision>15</cp:revision>
  <dcterms:created xsi:type="dcterms:W3CDTF">2018-04-12T06:17:00Z</dcterms:created>
  <dcterms:modified xsi:type="dcterms:W3CDTF">2018-08-24T07:26:00Z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