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ОБРАЗАЦ </w:t>
      </w:r>
      <w:r>
        <w:rPr>
          <w:sz w:val="22"/>
          <w:szCs w:val="22"/>
          <w:lang w:val="sr-Cyrl-RS"/>
        </w:rPr>
        <w:t>ЗУП-1</w:t>
      </w:r>
      <w:r>
        <w:rPr>
          <w:sz w:val="22"/>
          <w:szCs w:val="22"/>
          <w:lang w:val="sr-Cyrl-CS"/>
        </w:rPr>
        <w:t xml:space="preserve"> </w:t>
      </w:r>
    </w:p>
    <w:p>
      <w:pPr>
        <w:jc w:val="right"/>
        <w:rPr>
          <w:sz w:val="22"/>
          <w:szCs w:val="22"/>
          <w:lang w:val="sr-Cyrl-CS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Упознат/а сам са одредбом члана 103. став 3. Закона о општем управном поступку („Службени гласник РС“, бр. 18/2016</w:t>
      </w:r>
      <w:r>
        <w:rPr>
          <w:rFonts w:hint="default"/>
          <w:sz w:val="22"/>
          <w:szCs w:val="22"/>
          <w:lang w:val="sr-Cyrl-BA"/>
        </w:rPr>
        <w:t xml:space="preserve"> и 95/2018 - аутен. тумачење</w:t>
      </w:r>
      <w:r>
        <w:rPr>
          <w:sz w:val="22"/>
          <w:szCs w:val="22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>
      <w:pPr>
        <w:jc w:val="both"/>
        <w:rPr>
          <w:sz w:val="8"/>
          <w:szCs w:val="8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>Поступак покрећем код .................................................................................................................</w:t>
      </w:r>
    </w:p>
    <w:p>
      <w:pPr>
        <w:jc w:val="both"/>
        <w:rPr>
          <w:sz w:val="8"/>
          <w:szCs w:val="8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>ради остваривања права.............................................................................................................</w:t>
      </w:r>
    </w:p>
    <w:p>
      <w:pPr>
        <w:jc w:val="both"/>
        <w:rPr>
          <w:sz w:val="8"/>
          <w:szCs w:val="8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>и тим поводом дајем следећу</w:t>
      </w:r>
    </w:p>
    <w:p>
      <w:pPr>
        <w:jc w:val="both"/>
        <w:rPr>
          <w:sz w:val="22"/>
          <w:szCs w:val="22"/>
          <w:lang w:val="ru-RU" w:eastAsia="de-DE"/>
        </w:rPr>
      </w:pPr>
    </w:p>
    <w:p>
      <w:pPr>
        <w:jc w:val="center"/>
        <w:rPr>
          <w:b/>
          <w:sz w:val="22"/>
          <w:szCs w:val="22"/>
          <w:lang w:val="sr-Latn-CS" w:eastAsia="de-DE"/>
        </w:rPr>
      </w:pPr>
      <w:r>
        <w:rPr>
          <w:b/>
          <w:sz w:val="22"/>
          <w:szCs w:val="22"/>
          <w:lang w:eastAsia="de-DE"/>
        </w:rPr>
        <w:t xml:space="preserve">   </w:t>
      </w:r>
      <w:r>
        <w:rPr>
          <w:b/>
          <w:sz w:val="22"/>
          <w:szCs w:val="22"/>
          <w:lang w:val="ru-RU" w:eastAsia="de-DE"/>
        </w:rPr>
        <w:t>И З Ј А В У</w:t>
      </w:r>
    </w:p>
    <w:p>
      <w:pPr>
        <w:jc w:val="center"/>
        <w:rPr>
          <w:b/>
          <w:sz w:val="22"/>
          <w:szCs w:val="22"/>
          <w:lang w:val="sr-Latn-CS" w:eastAsia="de-DE"/>
        </w:rPr>
      </w:pPr>
    </w:p>
    <w:p>
      <w:pPr>
        <w:jc w:val="both"/>
        <w:rPr>
          <w:sz w:val="22"/>
          <w:szCs w:val="22"/>
          <w:lang w:val="sr-Cyrl-CS" w:eastAsia="de-DE"/>
        </w:rPr>
      </w:pPr>
      <w:r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>
        <w:rPr>
          <w:sz w:val="22"/>
          <w:szCs w:val="22"/>
          <w:lang w:val="ru-RU" w:eastAsia="de-DE"/>
        </w:rPr>
        <w:t>Саглас</w:t>
      </w:r>
      <w:r>
        <w:rPr>
          <w:sz w:val="22"/>
          <w:szCs w:val="22"/>
          <w:lang w:val="sr-Latn-CS" w:eastAsia="de-DE"/>
        </w:rPr>
        <w:t>a</w:t>
      </w:r>
      <w:r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>
        <w:rPr>
          <w:sz w:val="22"/>
          <w:szCs w:val="22"/>
          <w:lang w:val="sr-Latn-CS" w:eastAsia="de-DE"/>
        </w:rPr>
        <w:t>e</w:t>
      </w:r>
      <w:r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12"/>
          <w:sz w:val="22"/>
          <w:szCs w:val="22"/>
          <w:lang w:val="sr-Cyrl-CS" w:eastAsia="de-DE"/>
        </w:rPr>
        <w:footnoteReference w:id="0"/>
      </w:r>
      <w:r>
        <w:rPr>
          <w:sz w:val="22"/>
          <w:szCs w:val="22"/>
          <w:lang w:val="sr-Cyrl-CS" w:eastAsia="de-DE"/>
        </w:rPr>
        <w:t xml:space="preserve"> </w:t>
      </w:r>
    </w:p>
    <w:p>
      <w:pPr>
        <w:jc w:val="both"/>
        <w:rPr>
          <w:b/>
          <w:sz w:val="8"/>
          <w:szCs w:val="8"/>
          <w:lang w:val="ru-RU" w:eastAsia="de-DE"/>
        </w:rPr>
      </w:pPr>
    </w:p>
    <w:p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</w:t>
      </w:r>
    </w:p>
    <w:p>
      <w:pPr>
        <w:jc w:val="both"/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                    </w:t>
      </w:r>
      <w:r>
        <w:rPr>
          <w:sz w:val="18"/>
          <w:szCs w:val="18"/>
          <w:lang w:val="sr-Cyrl-CS"/>
        </w:rPr>
        <w:t>(место)</w:t>
      </w:r>
    </w:p>
    <w:p>
      <w:pPr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>
      <w:pPr>
        <w:jc w:val="center"/>
        <w:rPr>
          <w:b/>
          <w:sz w:val="12"/>
          <w:szCs w:val="12"/>
          <w:lang w:val="ru-RU" w:eastAsia="de-DE"/>
        </w:rPr>
      </w:pPr>
    </w:p>
    <w:p>
      <w:pPr>
        <w:jc w:val="center"/>
        <w:rPr>
          <w:b/>
          <w:sz w:val="12"/>
          <w:szCs w:val="12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>
        <w:rPr>
          <w:rStyle w:val="12"/>
          <w:sz w:val="22"/>
          <w:szCs w:val="22"/>
          <w:lang w:val="ru-RU" w:eastAsia="de-DE"/>
        </w:rPr>
        <w:t xml:space="preserve"> </w:t>
      </w:r>
      <w:r>
        <w:rPr>
          <w:rStyle w:val="12"/>
          <w:sz w:val="22"/>
          <w:szCs w:val="22"/>
          <w:lang w:val="ru-RU" w:eastAsia="de-DE"/>
        </w:rPr>
        <w:footnoteReference w:id="1"/>
      </w:r>
    </w:p>
    <w:p>
      <w:pPr>
        <w:jc w:val="both"/>
        <w:rPr>
          <w:sz w:val="22"/>
          <w:szCs w:val="22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</w:r>
      <w:r>
        <w:rPr>
          <w:sz w:val="22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>
        <w:rPr>
          <w:rStyle w:val="12"/>
          <w:sz w:val="22"/>
          <w:szCs w:val="22"/>
          <w:lang w:val="ru-RU" w:eastAsia="de-DE"/>
        </w:rPr>
        <w:t xml:space="preserve"> </w:t>
      </w:r>
    </w:p>
    <w:p>
      <w:pPr>
        <w:jc w:val="both"/>
        <w:rPr>
          <w:sz w:val="22"/>
          <w:szCs w:val="22"/>
          <w:lang w:val="ru-RU" w:eastAsia="de-DE"/>
        </w:rPr>
      </w:pPr>
    </w:p>
    <w:p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</w:r>
      <w:r>
        <w:rPr>
          <w:sz w:val="22"/>
          <w:szCs w:val="22"/>
          <w:lang w:val="ru-RU" w:eastAsia="de-DE"/>
        </w:rPr>
        <w:t>б) следеће податке:</w:t>
      </w:r>
      <w:r>
        <w:rPr>
          <w:rStyle w:val="12"/>
          <w:sz w:val="22"/>
          <w:szCs w:val="22"/>
          <w:lang w:val="ru-RU" w:eastAsia="de-DE"/>
        </w:rPr>
        <w:footnoteReference w:id="2"/>
      </w:r>
    </w:p>
    <w:p>
      <w:pPr>
        <w:jc w:val="both"/>
        <w:rPr>
          <w:sz w:val="8"/>
          <w:szCs w:val="8"/>
          <w:lang w:val="ru-RU" w:eastAsia="de-DE"/>
        </w:rPr>
      </w:pPr>
    </w:p>
    <w:p>
      <w:pPr>
        <w:pStyle w:val="22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>
      <w:pPr>
        <w:pStyle w:val="22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>
      <w:pPr>
        <w:pStyle w:val="22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Упознат/а сам да уколико  наведене </w:t>
      </w:r>
      <w:r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>
      <w:pPr>
        <w:ind w:left="360"/>
        <w:jc w:val="both"/>
        <w:rPr>
          <w:sz w:val="10"/>
          <w:szCs w:val="10"/>
          <w:lang w:val="sr-Cyrl-CS"/>
        </w:rPr>
      </w:pPr>
    </w:p>
    <w:p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..........................................</w:t>
      </w:r>
      <w:r>
        <w:rPr>
          <w:sz w:val="22"/>
          <w:szCs w:val="22"/>
          <w:lang w:val="sr-Cyrl-CS"/>
        </w:rPr>
        <w:tab/>
      </w:r>
    </w:p>
    <w:p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(место)</w:t>
      </w:r>
    </w:p>
    <w:p>
      <w:pPr>
        <w:ind w:left="36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>
      <w:pPr>
        <w:ind w:left="36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sectPr>
      <w:headerReference r:id="rId4" w:type="even"/>
      <w:pgSz w:w="11907" w:h="16840"/>
      <w:pgMar w:top="698" w:right="1701" w:bottom="782" w:left="1701" w:header="680" w:footer="68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sz w:val="18"/>
          <w:szCs w:val="18"/>
          <w:lang w:val="sr-Cyrl-CS"/>
        </w:rPr>
      </w:pPr>
      <w:r>
        <w:rPr>
          <w:rStyle w:val="1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</w:t>
      </w:r>
      <w:r>
        <w:rPr>
          <w:rFonts w:hint="default"/>
          <w:sz w:val="18"/>
          <w:szCs w:val="18"/>
          <w:lang w:val="en-GB"/>
        </w:rPr>
        <w:t>2</w:t>
      </w:r>
      <w:r>
        <w:rPr>
          <w:sz w:val="18"/>
          <w:szCs w:val="18"/>
          <w:lang w:val="sr-Cyrl-CS"/>
        </w:rPr>
        <w:t xml:space="preserve">. Закона о заштити података о личности („Службени гласник РС“; бр. </w:t>
      </w:r>
      <w:r>
        <w:rPr>
          <w:rFonts w:hint="default"/>
          <w:sz w:val="18"/>
          <w:szCs w:val="18"/>
          <w:lang w:val="sr-Cyrl-BA"/>
        </w:rPr>
        <w:t>87/2018</w:t>
      </w:r>
      <w:r>
        <w:rPr>
          <w:sz w:val="18"/>
          <w:szCs w:val="18"/>
          <w:lang w:val="sr-Cyrl-CS"/>
        </w:rPr>
        <w:t xml:space="preserve">), </w:t>
      </w:r>
      <w:r>
        <w:rPr>
          <w:rFonts w:hint="default"/>
          <w:sz w:val="18"/>
          <w:szCs w:val="18"/>
          <w:lang w:val="en-GB"/>
        </w:rPr>
        <w:t>o</w:t>
      </w:r>
      <w:bookmarkStart w:id="0" w:name="_GoBack"/>
      <w:bookmarkEnd w:id="0"/>
      <w:r>
        <w:rPr>
          <w:rFonts w:hint="default"/>
          <w:sz w:val="18"/>
          <w:szCs w:val="18"/>
          <w:lang w:val="sr-Cyrl-CS"/>
        </w:rPr>
        <w:t>брада је законита само ако је испуњен један од следећих услова: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18"/>
          <w:szCs w:val="18"/>
          <w:lang w:val="sr-Cyrl-CS"/>
        </w:rPr>
      </w:pPr>
      <w:r>
        <w:rPr>
          <w:rFonts w:hint="default"/>
          <w:sz w:val="18"/>
          <w:szCs w:val="18"/>
          <w:lang w:val="sr-Cyrl-CS"/>
        </w:rPr>
        <w:t>1) лице на које се подаци о личности односе је пристало на обраду својих података о личности за једну или више посебно одређених сврха; 2) обрада је неопходна за извршење уговора закљученог са лицем на које се подаци односе или за предузимање радњи, на захтев лица на које се подаци односе, пре закључења уговора; 3) обрада је неопходна у циљу поштовања правних обавеза руковаоца; 4) обрада је неопходна у циљу заштите животно важних интереса лица на које се подаци односе или другог физичког лица; 5) обрада је неопходна у циљу обављања послова у јавном интересу или извршења законом прописаних овлашћења руковаоца; 6) обрада је неопходна у циљу остваривања легитимних интереса руковаоца или треће стране, осим ако су над тим интересима претежнији интереси или основна права и слободе лица на које се подаци односе који захтевају заштиту података о личности, а посебно ако је лице на које се подаци односе малолетно лице.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18"/>
          <w:szCs w:val="18"/>
          <w:lang w:val="sr-Cyrl-CS"/>
        </w:rPr>
      </w:pPr>
      <w:r>
        <w:rPr>
          <w:rFonts w:hint="default"/>
          <w:sz w:val="18"/>
          <w:szCs w:val="18"/>
          <w:lang w:val="sr-Cyrl-CS"/>
        </w:rPr>
        <w:t>Став 1. тачка 6) овог члана не примењује се на обраду коју врши орган власти у оквиру своје надлежности.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default"/>
          <w:sz w:val="18"/>
          <w:szCs w:val="18"/>
          <w:lang w:val="sr-Cyrl-CS"/>
        </w:rPr>
        <w:t>Одредбе ст. 1. и 2. овог члана не примењују се на обраду коју врше надлежни органи у посебне сврхе.</w:t>
      </w:r>
    </w:p>
  </w:footnote>
  <w:footnote w:id="1">
    <w:p>
      <w:pPr>
        <w:jc w:val="both"/>
      </w:pPr>
      <w:r>
        <w:rPr>
          <w:rStyle w:val="1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2">
    <w:p>
      <w:pPr>
        <w:jc w:val="both"/>
      </w:pPr>
      <w:r>
        <w:rPr>
          <w:rStyle w:val="1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multilevel"/>
    <w:tmpl w:val="2C311B7E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E"/>
    <w:rsid w:val="00011009"/>
    <w:rsid w:val="00016856"/>
    <w:rsid w:val="00032775"/>
    <w:rsid w:val="0003715A"/>
    <w:rsid w:val="0005469F"/>
    <w:rsid w:val="000661E4"/>
    <w:rsid w:val="000C1C96"/>
    <w:rsid w:val="000F3601"/>
    <w:rsid w:val="00143EAE"/>
    <w:rsid w:val="0016513D"/>
    <w:rsid w:val="00176D42"/>
    <w:rsid w:val="001848EE"/>
    <w:rsid w:val="001C7BB0"/>
    <w:rsid w:val="001D42CE"/>
    <w:rsid w:val="001E0BA3"/>
    <w:rsid w:val="001F31E7"/>
    <w:rsid w:val="00215E57"/>
    <w:rsid w:val="002653DF"/>
    <w:rsid w:val="00276609"/>
    <w:rsid w:val="002857F0"/>
    <w:rsid w:val="0028752E"/>
    <w:rsid w:val="002B66A6"/>
    <w:rsid w:val="002D46F3"/>
    <w:rsid w:val="002F3852"/>
    <w:rsid w:val="002F6A10"/>
    <w:rsid w:val="00300389"/>
    <w:rsid w:val="003215BA"/>
    <w:rsid w:val="00333331"/>
    <w:rsid w:val="003344E8"/>
    <w:rsid w:val="00334CEE"/>
    <w:rsid w:val="00341FE8"/>
    <w:rsid w:val="00355773"/>
    <w:rsid w:val="003575E3"/>
    <w:rsid w:val="003606D3"/>
    <w:rsid w:val="00384826"/>
    <w:rsid w:val="003B1481"/>
    <w:rsid w:val="003B5ED4"/>
    <w:rsid w:val="003E5053"/>
    <w:rsid w:val="003F5F29"/>
    <w:rsid w:val="00431987"/>
    <w:rsid w:val="004335EF"/>
    <w:rsid w:val="00447C03"/>
    <w:rsid w:val="0045747F"/>
    <w:rsid w:val="00463E49"/>
    <w:rsid w:val="00475CD1"/>
    <w:rsid w:val="004B2033"/>
    <w:rsid w:val="004D1C47"/>
    <w:rsid w:val="00505CBE"/>
    <w:rsid w:val="00515450"/>
    <w:rsid w:val="00536A24"/>
    <w:rsid w:val="0054473A"/>
    <w:rsid w:val="0055318C"/>
    <w:rsid w:val="0059333E"/>
    <w:rsid w:val="00593CA9"/>
    <w:rsid w:val="005946AF"/>
    <w:rsid w:val="005D0029"/>
    <w:rsid w:val="005D2FC2"/>
    <w:rsid w:val="005F51CC"/>
    <w:rsid w:val="00626F0F"/>
    <w:rsid w:val="006278E4"/>
    <w:rsid w:val="00652193"/>
    <w:rsid w:val="00672EAE"/>
    <w:rsid w:val="00675F71"/>
    <w:rsid w:val="006911D8"/>
    <w:rsid w:val="00696BE2"/>
    <w:rsid w:val="006A430B"/>
    <w:rsid w:val="006E11D7"/>
    <w:rsid w:val="006F069E"/>
    <w:rsid w:val="007231C4"/>
    <w:rsid w:val="0073137D"/>
    <w:rsid w:val="0074374E"/>
    <w:rsid w:val="00744DED"/>
    <w:rsid w:val="00751314"/>
    <w:rsid w:val="00760E0B"/>
    <w:rsid w:val="007622E4"/>
    <w:rsid w:val="0079017B"/>
    <w:rsid w:val="0079342B"/>
    <w:rsid w:val="007968BA"/>
    <w:rsid w:val="007F5792"/>
    <w:rsid w:val="00802D5E"/>
    <w:rsid w:val="0083458E"/>
    <w:rsid w:val="0083533B"/>
    <w:rsid w:val="008446D4"/>
    <w:rsid w:val="00844E3D"/>
    <w:rsid w:val="0084748E"/>
    <w:rsid w:val="008607E3"/>
    <w:rsid w:val="0089054B"/>
    <w:rsid w:val="00892BDD"/>
    <w:rsid w:val="008D3790"/>
    <w:rsid w:val="009103EA"/>
    <w:rsid w:val="009432EA"/>
    <w:rsid w:val="00945CE6"/>
    <w:rsid w:val="00960EB8"/>
    <w:rsid w:val="009738FD"/>
    <w:rsid w:val="00981FB0"/>
    <w:rsid w:val="00984155"/>
    <w:rsid w:val="00A103C7"/>
    <w:rsid w:val="00A11D62"/>
    <w:rsid w:val="00A61860"/>
    <w:rsid w:val="00A738EC"/>
    <w:rsid w:val="00A83B65"/>
    <w:rsid w:val="00AA6902"/>
    <w:rsid w:val="00AB3912"/>
    <w:rsid w:val="00AD14BA"/>
    <w:rsid w:val="00AF7ACA"/>
    <w:rsid w:val="00B313C5"/>
    <w:rsid w:val="00BA7AC5"/>
    <w:rsid w:val="00C1085C"/>
    <w:rsid w:val="00C348AE"/>
    <w:rsid w:val="00C36E4E"/>
    <w:rsid w:val="00C41A96"/>
    <w:rsid w:val="00C41CCA"/>
    <w:rsid w:val="00CF03C8"/>
    <w:rsid w:val="00CF6682"/>
    <w:rsid w:val="00D076E7"/>
    <w:rsid w:val="00D10D93"/>
    <w:rsid w:val="00D23A8E"/>
    <w:rsid w:val="00D55CB1"/>
    <w:rsid w:val="00D57DB8"/>
    <w:rsid w:val="00D77B6B"/>
    <w:rsid w:val="00DD0F77"/>
    <w:rsid w:val="00E35001"/>
    <w:rsid w:val="00E40CF2"/>
    <w:rsid w:val="00E65516"/>
    <w:rsid w:val="00E773F8"/>
    <w:rsid w:val="00EE3AAD"/>
    <w:rsid w:val="00F20019"/>
    <w:rsid w:val="00F343DC"/>
    <w:rsid w:val="00F535B5"/>
    <w:rsid w:val="00F56CE4"/>
    <w:rsid w:val="00F60785"/>
    <w:rsid w:val="00F66793"/>
    <w:rsid w:val="00F72D61"/>
    <w:rsid w:val="00F92FF1"/>
    <w:rsid w:val="00FA645B"/>
    <w:rsid w:val="00FA7D05"/>
    <w:rsid w:val="00FE0D1D"/>
    <w:rsid w:val="0CDA772E"/>
    <w:rsid w:val="26A16C9D"/>
    <w:rsid w:val="363E435A"/>
    <w:rsid w:val="7FF03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3">
    <w:name w:val="heading 2"/>
    <w:basedOn w:val="1"/>
    <w:next w:val="1"/>
    <w:link w:val="16"/>
    <w:qFormat/>
    <w:uiPriority w:val="99"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4">
    <w:name w:val="heading 3"/>
    <w:basedOn w:val="1"/>
    <w:next w:val="1"/>
    <w:link w:val="17"/>
    <w:qFormat/>
    <w:uiPriority w:val="99"/>
    <w:pPr>
      <w:keepNext/>
      <w:spacing w:before="240" w:after="60"/>
      <w:jc w:val="center"/>
      <w:outlineLvl w:val="2"/>
    </w:pPr>
    <w:rPr>
      <w:b/>
      <w:caps/>
    </w:rPr>
  </w:style>
  <w:style w:type="paragraph" w:styleId="5">
    <w:name w:val="heading 4"/>
    <w:basedOn w:val="1"/>
    <w:next w:val="1"/>
    <w:link w:val="18"/>
    <w:qFormat/>
    <w:uiPriority w:val="99"/>
    <w:pPr>
      <w:keepNext/>
      <w:spacing w:before="120"/>
      <w:ind w:firstLine="1440"/>
      <w:outlineLvl w:val="3"/>
    </w:pPr>
    <w:rPr>
      <w:b/>
    </w:rPr>
  </w:style>
  <w:style w:type="paragraph" w:styleId="6">
    <w:name w:val="heading 5"/>
    <w:basedOn w:val="1"/>
    <w:next w:val="1"/>
    <w:link w:val="19"/>
    <w:qFormat/>
    <w:uiPriority w:val="99"/>
    <w:pPr>
      <w:spacing w:before="120"/>
      <w:ind w:firstLine="1440"/>
      <w:outlineLvl w:val="4"/>
    </w:pPr>
  </w:style>
  <w:style w:type="character" w:default="1" w:styleId="11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1"/>
    <w:qFormat/>
    <w:uiPriority w:val="99"/>
    <w:pPr>
      <w:tabs>
        <w:tab w:val="center" w:pos="4320"/>
        <w:tab w:val="right" w:pos="8640"/>
      </w:tabs>
    </w:pPr>
  </w:style>
  <w:style w:type="paragraph" w:styleId="8">
    <w:name w:val="footnote text"/>
    <w:basedOn w:val="1"/>
    <w:link w:val="24"/>
    <w:semiHidden/>
    <w:qFormat/>
    <w:uiPriority w:val="99"/>
    <w:rPr>
      <w:sz w:val="20"/>
      <w:szCs w:val="20"/>
    </w:rPr>
  </w:style>
  <w:style w:type="paragraph" w:styleId="9">
    <w:name w:val="header"/>
    <w:basedOn w:val="1"/>
    <w:link w:val="20"/>
    <w:qFormat/>
    <w:uiPriority w:val="99"/>
  </w:style>
  <w:style w:type="paragraph" w:styleId="10">
    <w:name w:val="Normal (Web)"/>
    <w:basedOn w:val="1"/>
    <w:semiHidden/>
    <w:unhideWhenUsed/>
    <w:uiPriority w:val="99"/>
    <w:rPr>
      <w:sz w:val="24"/>
      <w:szCs w:val="24"/>
    </w:rPr>
  </w:style>
  <w:style w:type="character" w:styleId="12">
    <w:name w:val="footnote reference"/>
    <w:basedOn w:val="11"/>
    <w:semiHidden/>
    <w:qFormat/>
    <w:uiPriority w:val="99"/>
    <w:rPr>
      <w:rFonts w:cs="Times New Roman"/>
      <w:vertAlign w:val="superscript"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7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0">
    <w:name w:val="Header Char"/>
    <w:basedOn w:val="11"/>
    <w:link w:val="9"/>
    <w:semiHidden/>
    <w:uiPriority w:val="99"/>
    <w:rPr>
      <w:sz w:val="24"/>
      <w:szCs w:val="24"/>
    </w:rPr>
  </w:style>
  <w:style w:type="character" w:customStyle="1" w:styleId="21">
    <w:name w:val="Footer Char"/>
    <w:basedOn w:val="11"/>
    <w:link w:val="7"/>
    <w:semiHidden/>
    <w:qFormat/>
    <w:uiPriority w:val="99"/>
    <w:rPr>
      <w:sz w:val="24"/>
      <w:szCs w:val="24"/>
    </w:rPr>
  </w:style>
  <w:style w:type="paragraph" w:customStyle="1" w:styleId="22">
    <w:name w:val="List Paragraph"/>
    <w:basedOn w:val="1"/>
    <w:qFormat/>
    <w:uiPriority w:val="99"/>
    <w:pPr>
      <w:ind w:left="720"/>
      <w:contextualSpacing/>
    </w:pPr>
  </w:style>
  <w:style w:type="paragraph" w:customStyle="1" w:styleId="23">
    <w:name w:val="wyq110---naslov-clana"/>
    <w:basedOn w:val="1"/>
    <w:qFormat/>
    <w:uiPriority w:val="99"/>
    <w:pPr>
      <w:spacing w:before="100" w:beforeAutospacing="1" w:after="100" w:afterAutospacing="1"/>
    </w:pPr>
  </w:style>
  <w:style w:type="character" w:customStyle="1" w:styleId="24">
    <w:name w:val="Footnote Text Char"/>
    <w:basedOn w:val="11"/>
    <w:link w:val="8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399</Words>
  <Characters>2275</Characters>
  <Lines>0</Lines>
  <Paragraphs>0</Paragraphs>
  <TotalTime>11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2017-05-24T13:04:00Z</dcterms:created>
  <dc:creator>mduls</dc:creator>
  <cp:lastModifiedBy>Korisnik</cp:lastModifiedBy>
  <cp:lastPrinted>2016-06-01T14:00:00Z</cp:lastPrinted>
  <dcterms:modified xsi:type="dcterms:W3CDTF">2019-11-14T11:51:29Z</dcterms:modified>
  <dc:title>ОБРАЗАЦ 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